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  <w:pStyle w:val="Compact"/>
      </w:pPr>
      <w:r>
        <w:drawing>
          <wp:inline>
            <wp:extent cx="4457700" cy="3108972"/>
            <wp:effectExtent b="0" l="0" r="0" t="0"/>
            <wp:docPr descr="Area diagram. Length, 4. Width, 3. " title="" id="22" name="Picture"/>
            <a:graphic>
              <a:graphicData uri="http://schemas.openxmlformats.org/drawingml/2006/picture">
                <pic:pic>
                  <pic:nvPicPr>
                    <pic:cNvPr descr="/app/tmp/embedder-1671065377.081427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1089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280172"/>
            <wp:effectExtent b="0" l="0" r="0" t="0"/>
            <wp:docPr descr="Area diagram. Length, 4. Width, 1 third. " title="" id="25" name="Picture"/>
            <a:graphic>
              <a:graphicData uri="http://schemas.openxmlformats.org/drawingml/2006/picture">
                <pic:pic>
                  <pic:nvPicPr>
                    <pic:cNvPr descr="/app/tmp/embedder-1671065377.215555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8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¿En qué se parecen los diagramas?, ¿en qué son diferentes?</w:t>
      </w:r>
    </w:p>
    <w:p>
      <w:pPr>
        <w:numPr>
          <w:ilvl w:val="1"/>
          <w:numId w:val="1002"/>
        </w:numPr>
        <w:pStyle w:val="Compact"/>
      </w:pPr>
      <w:r>
        <w:t xml:space="preserve">¿En qué se parecen las formas de encontrar el área del pedazo sombreado?, ¿en qué son diferentes?</w:t>
      </w:r>
    </w:p>
    <w:p>
      <w:pPr>
        <w:numPr>
          <w:ilvl w:val="0"/>
          <w:numId w:val="1000"/>
        </w:numPr>
        <w:pStyle w:val="Compact"/>
      </w:pPr>
      <w:r>
        <w:t xml:space="preserve">(de la Unidad 2, Lección 9)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¿Cuál es el área de este rectángulo? Explica o muestra tu razonamiento.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57700" cy="2240280"/>
            <wp:effectExtent b="0" l="0" r="0" t="0"/>
            <wp:docPr descr="Rectangle. Horizontal side, 12 units. Vertical side, 10 units. " title="" id="28" name="Picture"/>
            <a:graphic>
              <a:graphicData uri="http://schemas.openxmlformats.org/drawingml/2006/picture">
                <pic:pic>
                  <pic:nvPicPr>
                    <pic:cNvPr descr="/app/tmp/embedder-1671065377.312076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2402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¿Cuál es el área del pedazo sombreado? Explica o muestra tu razonamiento.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57700" cy="1280172"/>
            <wp:effectExtent b="0" l="0" r="0" t="0"/>
            <wp:docPr descr="Area diagram. Length, 4. Width, 3 fifths. " title="" id="31" name="Picture"/>
            <a:graphic>
              <a:graphicData uri="http://schemas.openxmlformats.org/drawingml/2006/picture">
                <pic:pic>
                  <pic:nvPicPr>
                    <pic:cNvPr descr="/app/tmp/embedder-1671065377.434208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8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¿En qué se parecen las dos formas de calcular el área?, ¿en qué son diferentes?</w:t>
      </w:r>
    </w:p>
    <w:p>
      <w:pPr>
        <w:numPr>
          <w:ilvl w:val="0"/>
          <w:numId w:val="1000"/>
        </w:numPr>
        <w:pStyle w:val="Compact"/>
      </w:pPr>
      <w:r>
        <w:t xml:space="preserve">(de la Unidad 2, Lección 10)</w:t>
      </w:r>
    </w:p>
    <w:p>
      <w:pPr>
        <w:numPr>
          <w:ilvl w:val="0"/>
          <w:numId w:val="1001"/>
        </w:numPr>
      </w:pPr>
      <w:r>
        <w:t xml:space="preserve">El pedazo sombreado de este diagrama muestra la parte de encima de una estufa. ¿Cuál es el área de la parte de encima de la estufa? Explica o muestra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108960" cy="1668780"/>
            <wp:effectExtent b="0" l="0" r="0" t="0"/>
            <wp:docPr descr="Area diagram. Length, 3 and 1 half feet. Width, 2 feet. " title="" id="34" name="Picture"/>
            <a:graphic>
              <a:graphicData uri="http://schemas.openxmlformats.org/drawingml/2006/picture">
                <pic:pic>
                  <pic:nvPicPr>
                    <pic:cNvPr descr="/app/tmp/embedder-1671065377.519117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960" cy="16687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2, Lección 11)</w:t>
      </w:r>
    </w:p>
    <w:p>
      <w:pPr>
        <w:numPr>
          <w:ilvl w:val="0"/>
          <w:numId w:val="1001"/>
        </w:numPr>
      </w:pPr>
      <w:r>
        <w:t xml:space="preserve">Encuentra el área de la región sombreada. Explica o muestra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34640" cy="3749040"/>
            <wp:effectExtent b="0" l="0" r="0" t="0"/>
            <wp:docPr descr="Area diagram. Length, 3 feet. Width, 4 and 1 fourth feet. " title="" id="37" name="Picture"/>
            <a:graphic>
              <a:graphicData uri="http://schemas.openxmlformats.org/drawingml/2006/picture">
                <pic:pic>
                  <pic:nvPicPr>
                    <pic:cNvPr descr="/app/tmp/embedder-1671065377.601200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640" cy="3749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2, Lección 12)</w:t>
      </w:r>
    </w:p>
    <w:p>
      <w:pPr>
        <w:numPr>
          <w:ilvl w:val="0"/>
          <w:numId w:val="1001"/>
        </w:numPr>
      </w:pPr>
      <w:r>
        <w:t xml:space="preserve">Selecciona </w:t>
      </w:r>
      <w:r>
        <w:rPr>
          <w:bCs/>
          <w:b/>
        </w:rPr>
        <w:t xml:space="preserve">todas</w:t>
      </w:r>
      <w:r>
        <w:t xml:space="preserve"> </w:t>
      </w:r>
      <w:r>
        <w:t xml:space="preserve">las expresiones que representan el área de la región sombreada, en pies cuadrados.</w:t>
      </w:r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5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5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4</m:t>
                </m:r>
              </m:den>
            </m:f>
          </m:e>
        </m:d>
      </m:oMath>
    </w:p>
    <w:p>
      <w:pPr>
        <w:numPr>
          <w:ilvl w:val="1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5</m:t>
            </m:r>
          </m:e>
        </m:d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6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</m:e>
        </m:d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526280" cy="2651760"/>
            <wp:effectExtent b="0" l="0" r="0" t="0"/>
            <wp:docPr descr="Area diagram. Length, 5 and 3 fourths feet. Width, 3 feet. " title="" id="40" name="Picture"/>
            <a:graphic>
              <a:graphicData uri="http://schemas.openxmlformats.org/drawingml/2006/picture">
                <pic:pic>
                  <pic:nvPicPr>
                    <pic:cNvPr descr="/app/tmp/embedder-1671065377.720202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6280" cy="26517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Escribe otra expresión que represente el área de la región sombreada.</w:t>
      </w:r>
    </w:p>
    <w:p>
      <w:pPr>
        <w:numPr>
          <w:ilvl w:val="0"/>
          <w:numId w:val="1000"/>
        </w:numPr>
      </w:pPr>
      <w:r>
        <w:t xml:space="preserve">(de la Unidad 2, Lección 13)</w:t>
      </w:r>
    </w:p>
    <w:p>
      <w:pPr>
        <w:numPr>
          <w:ilvl w:val="0"/>
          <w:numId w:val="1001"/>
        </w:numPr>
        <w:pStyle w:val="Compact"/>
      </w:pPr>
      <w:r>
        <w:t xml:space="preserve">Tyler dice que </w:t>
      </w:r>
      <m:oMath>
        <m:r>
          <m:t>9</m:t>
        </m:r>
        <m:f>
          <m:fPr>
            <m:type m:val="bar"/>
          </m:fPr>
          <m:num>
            <m:r>
              <m:t>11</m:t>
            </m:r>
          </m:num>
          <m:den>
            <m:r>
              <m:t>12</m:t>
            </m:r>
          </m:den>
        </m:f>
        <m:r>
          <m:rPr>
            <m:sty m:val="p"/>
          </m:rPr>
          <m:t>×</m:t>
        </m:r>
        <m:r>
          <m:t>5</m:t>
        </m:r>
      </m:oMath>
      <w:r>
        <w:t xml:space="preserve"> es un poco menor que 50. </w:t>
      </w:r>
    </w:p>
    <w:p>
      <w:pPr>
        <w:numPr>
          <w:ilvl w:val="1"/>
          <w:numId w:val="1005"/>
        </w:numPr>
        <w:pStyle w:val="Compact"/>
      </w:pPr>
      <w:r>
        <w:t xml:space="preserve">¿Estás de acuerdo con Tyler? Explica o muestra tu razonamiento.</w:t>
      </w:r>
    </w:p>
    <w:p>
      <w:pPr>
        <w:numPr>
          <w:ilvl w:val="1"/>
          <w:numId w:val="1005"/>
        </w:numPr>
        <w:pStyle w:val="Compact"/>
      </w:pPr>
      <w:r>
        <w:t xml:space="preserve">¿Cuál es el valor de </w:t>
      </w:r>
      <m:oMath>
        <m:r>
          <m:t>9</m:t>
        </m:r>
        <m:f>
          <m:fPr>
            <m:type m:val="bar"/>
          </m:fPr>
          <m:num>
            <m:r>
              <m:t>11</m:t>
            </m:r>
          </m:num>
          <m:den>
            <m:r>
              <m:t>12</m:t>
            </m:r>
          </m:den>
        </m:f>
        <m:r>
          <m:rPr>
            <m:sty m:val="p"/>
          </m:rPr>
          <m:t>×</m:t>
        </m:r>
        <m:r>
          <m:t>5</m:t>
        </m:r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t xml:space="preserve">(de la Unidad 2, Lección 16)</w:t>
      </w:r>
    </w:p>
    <w:p>
      <w:pPr>
        <w:numPr>
          <w:ilvl w:val="0"/>
          <w:numId w:val="1001"/>
        </w:numPr>
      </w:pPr>
      <w:r>
        <w:t xml:space="preserve">Un cartel en un evento deportivo mide 8 pies de largo y 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 pies de ancho.</w:t>
      </w:r>
    </w:p>
    <w:p>
      <w:pPr>
        <w:numPr>
          <w:ilvl w:val="1"/>
          <w:numId w:val="1006"/>
        </w:numPr>
        <w:pStyle w:val="Compact"/>
      </w:pPr>
      <w:r>
        <w:t xml:space="preserve">Dibuja un diagrama del cartel y marca algunas medidas.</w:t>
      </w:r>
    </w:p>
    <w:p>
      <w:pPr>
        <w:numPr>
          <w:ilvl w:val="1"/>
          <w:numId w:val="1006"/>
        </w:numPr>
        <w:pStyle w:val="Compact"/>
      </w:pPr>
      <w:r>
        <w:t xml:space="preserve">Encuentra el área del cartel.</w:t>
      </w:r>
    </w:p>
    <w:p>
      <w:pPr>
        <w:numPr>
          <w:ilvl w:val="0"/>
          <w:numId w:val="1000"/>
        </w:numPr>
      </w:pPr>
      <w:r>
        <w:t xml:space="preserve">(de la Unidad 2, Lección 14)</w:t>
      </w:r>
    </w:p>
    <w:p>
      <w:pPr>
        <w:numPr>
          <w:ilvl w:val="0"/>
          <w:numId w:val="1001"/>
        </w:numPr>
      </w:pPr>
      <w:r>
        <w:t xml:space="preserve">Evalúa cada expresión. Explica o muestra tu razonamiento.</w:t>
      </w:r>
    </w:p>
    <w:p>
      <w:pPr>
        <w:numPr>
          <w:ilvl w:val="1"/>
          <w:numId w:val="1007"/>
        </w:numPr>
        <w:pStyle w:val="Compact"/>
      </w:pPr>
      <m:oMath>
        <m:r>
          <m:t>3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r>
          <m:t>10</m:t>
        </m:r>
      </m:oMath>
    </w:p>
    <w:p>
      <w:pPr>
        <w:numPr>
          <w:ilvl w:val="1"/>
          <w:numId w:val="1007"/>
        </w:numPr>
        <w:pStyle w:val="Compact"/>
      </w:pPr>
      <m:oMath>
        <m:r>
          <m:t>8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14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7"/>
        </w:numPr>
        <w:pStyle w:val="Compact"/>
      </w:pPr>
      <m:oMath>
        <m:r>
          <m:t>3</m:t>
        </m:r>
        <m:f>
          <m:fPr>
            <m:type m:val="bar"/>
          </m:fPr>
          <m:num>
            <m:r>
              <m:t>41</m:t>
            </m:r>
          </m:num>
          <m:den>
            <m:r>
              <m:t>100</m:t>
            </m:r>
          </m:den>
        </m:f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0"/>
        </w:numPr>
      </w:pPr>
      <w:r>
        <w:t xml:space="preserve">(de la Unidad 2, Lección 15)</w:t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1"/>
          <w:numId w:val="1008"/>
        </w:numPr>
      </w:pPr>
      <w:r>
        <w:t xml:space="preserve">Una hoja de papel común mide </w:t>
      </w:r>
      <m:oMath>
        <m:r>
          <m:t>8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pulgadas de ancho y 11 pulgadas de largo. ¿Cuántas veces tendrías que doblar la hoja de papel por la mitad antes de que el área sea menor que 1 pulgada cuadrada? Explica o muestra tu razonamiento.</w:t>
      </w:r>
    </w:p>
    <w:p>
      <w:pPr>
        <w:numPr>
          <w:ilvl w:val="1"/>
          <w:numId w:val="1008"/>
        </w:numPr>
      </w:pPr>
      <w:r>
        <w:t xml:space="preserve">Un pedazo de papel cuadriculado mide 23 pulgadas de ancho por 33 pulgadas de largo. ¿Cuántas veces tendrías que doblarlo por la mitad antes de que su área sea menor que 1 pulgada cuadrada?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Una parte del rectángulo está sombreada.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26280" cy="3200400"/>
            <wp:effectExtent b="0" l="0" r="0" t="0"/>
            <wp:docPr descr="Area diagram. Length, 6. Width, 3 and 2 fifths. " title="" id="43" name="Picture"/>
            <a:graphic>
              <a:graphicData uri="http://schemas.openxmlformats.org/drawingml/2006/picture">
                <pic:pic>
                  <pic:nvPicPr>
                    <pic:cNvPr descr="/app/tmp/embedder-1671065377.8512053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628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9"/>
        </w:numPr>
        <w:pStyle w:val="Compact"/>
      </w:pPr>
      <w:r>
        <w:t xml:space="preserve">Escribe una expresión de multiplicación que represente el área de la parte sombreada.</w:t>
      </w:r>
    </w:p>
    <w:p>
      <w:pPr>
        <w:numPr>
          <w:ilvl w:val="1"/>
          <w:numId w:val="1009"/>
        </w:numPr>
        <w:pStyle w:val="Compact"/>
      </w:pPr>
      <w:r>
        <w:t xml:space="preserve">Escribe una expresión de división que represente el área de la parte sombreada.</w:t>
      </w:r>
    </w:p>
    <w:p>
      <w:pPr>
        <w:numPr>
          <w:ilvl w:val="1"/>
          <w:numId w:val="1009"/>
        </w:numPr>
        <w:pStyle w:val="Compact"/>
      </w:pPr>
      <w:r>
        <w:t xml:space="preserve">Escribe otras expresiones que representen el área de la parte sombreada.</w:t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0"/>
          <w:numId w:val="1000"/>
        </w:numPr>
        <w:pStyle w:val="Compact"/>
      </w:pPr>
      <w:r>
        <w:t xml:space="preserve">Esta es una foto del Empire State Building: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10000" cy="2540000"/>
            <wp:effectExtent b="0" l="0" r="0" t="0"/>
            <wp:docPr descr="Photograph, Empire State Building." title="" id="46" name="Picture"/>
            <a:graphic>
              <a:graphicData uri="http://schemas.openxmlformats.org/drawingml/2006/picture">
                <pic:pic>
                  <pic:nvPicPr>
                    <pic:cNvPr descr="/app/tmp/embedder-1671065377.9778197.jp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4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La base del Empire State Building es un rectángulo. ¿Cuál crees que es el área del rectángulo, en metros cuadrados?</w:t>
      </w:r>
    </w:p>
    <w:p>
      <w:pPr>
        <w:numPr>
          <w:ilvl w:val="1"/>
          <w:numId w:val="1010"/>
        </w:numPr>
        <w:pStyle w:val="Compact"/>
      </w:pPr>
      <w:r>
        <w:t xml:space="preserve">Haz una estimación que sea muy pequeña.</w:t>
      </w:r>
    </w:p>
    <w:p>
      <w:pPr>
        <w:numPr>
          <w:ilvl w:val="1"/>
          <w:numId w:val="1010"/>
        </w:numPr>
        <w:pStyle w:val="Compact"/>
      </w:pPr>
      <w:r>
        <w:t xml:space="preserve">Haz una estimación que sea muy grande.</w:t>
      </w:r>
    </w:p>
    <w:p>
      <w:pPr>
        <w:numPr>
          <w:ilvl w:val="1"/>
          <w:numId w:val="1010"/>
        </w:numPr>
        <w:pStyle w:val="Compact"/>
      </w:pPr>
      <w:r>
        <w:t xml:space="preserve">La longitud del rectángulo es 129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metros. El ancho es 57 metros. ¿Cuál es el área de la base del Empire State Building?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2022-12-15T00:49:38Z</dcterms:created>
  <dcterms:modified xsi:type="dcterms:W3CDTF">2022-12-15T00:49:38Z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YVHyuDXllJD67tPsOPVRTsHldYOj9EMWUOsXUVJLa/FFVbfhWW1szT8KcPJpkX0m+A0MBbd+Hg3VYfIhJkRorA==</vt:lpwstr>
  </property>
</Properties>
</file>