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have 2 solutions.</w:t>
      </w:r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A frog jumps in the air. The height, in inches, of the frog is modeled by the function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60</m:t>
        </m:r>
        <m:r>
          <m:t>t</m:t>
        </m:r>
        <m:r>
          <m:rPr>
            <m:sty m:val="p"/>
          </m:rPr>
          <m:t>−</m:t>
        </m:r>
        <m:r>
          <m:t>75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time after it jumped, measured in seconds.</w:t>
      </w:r>
    </w:p>
    <w:p>
      <w:pPr>
        <w:numPr>
          <w:ilvl w:val="0"/>
          <w:numId w:val="1000"/>
        </w:numPr>
      </w:pPr>
      <w:r>
        <w:t xml:space="preserve">Solve </w:t>
      </w:r>
      <m:oMath>
        <m:r>
          <m:t>60</m:t>
        </m:r>
        <m:r>
          <m:t>t</m:t>
        </m:r>
        <m:r>
          <m:rPr>
            <m:sty m:val="p"/>
          </m:rPr>
          <m:t>−</m:t>
        </m:r>
        <m:r>
          <m:t>75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. What do the solutions tell us about the jumping frog?</w:t>
      </w:r>
    </w:p>
    <w:p>
      <w:pPr>
        <w:numPr>
          <w:ilvl w:val="0"/>
          <w:numId w:val="1001"/>
        </w:numPr>
      </w:pPr>
      <w:r>
        <w:t xml:space="preserve">A tennis ball is hit straight up in the air, and its height, in feet above the ground, 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measured in seconds since the ball was thrown.</w:t>
      </w:r>
    </w:p>
    <w:p>
      <w:pPr>
        <w:numPr>
          <w:ilvl w:val="1"/>
          <w:numId w:val="1003"/>
        </w:numPr>
        <w:pStyle w:val="Compact"/>
      </w:pPr>
      <w:r>
        <w:t xml:space="preserve">Find the solutions to the equation</w:t>
      </w:r>
      <w:r>
        <w:t xml:space="preserve"> </w:t>
      </w:r>
      <m:oMath>
        <m:r>
          <m:t>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do the solutions tell us about the tennis ball?</w:t>
      </w:r>
    </w:p>
    <w:p>
      <w:pPr>
        <w:numPr>
          <w:ilvl w:val="0"/>
          <w:numId w:val="1001"/>
        </w:numPr>
      </w:pPr>
      <w:r>
        <w:t xml:space="preserve">Rewrite each quadratic expression in standard form.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Find the missing expression in parentheses so that each pair of quadratic expressions is equivalent. Show that your expression meets this requirement.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 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 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</m:oMath>
      <w:r>
        <w:t xml:space="preserve"> and </w:t>
      </w: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 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 and </w:t>
      </w:r>
      <m:oMath>
        <m:r>
          <m:rPr>
            <m:nor/>
            <m:sty m:val="p"/>
          </m:rPr>
          <m:t>-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36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The number of downloads of a song during a week is a function,</w:t>
      </w:r>
      <w:r>
        <w:t xml:space="preserve"> </w:t>
      </w:r>
      <m:oMath>
        <m:r>
          <m:t>f</m:t>
        </m:r>
      </m:oMath>
      <w:r>
        <w:t xml:space="preserve">, of the number of weeks,</w:t>
      </w:r>
      <w:r>
        <w:t xml:space="preserve"> </w:t>
      </w:r>
      <m:oMath>
        <m:r>
          <m:t>w</m:t>
        </m:r>
      </m:oMath>
      <w:r>
        <w:t xml:space="preserve">, since the song was released. The equation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w</m:t>
            </m:r>
          </m:sup>
        </m:sSup>
      </m:oMath>
      <w:r>
        <w:t xml:space="preserve"> defines this function.</w:t>
      </w:r>
    </w:p>
    <w:p>
      <w:pPr>
        <w:numPr>
          <w:ilvl w:val="1"/>
          <w:numId w:val="1006"/>
        </w:numPr>
        <w:pStyle w:val="Compact"/>
      </w:pPr>
      <w:r>
        <w:t xml:space="preserve">What does the number 100,000 tell you about the downloads? What about the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Is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meaningful in this situation? Explain your reasoning.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Consider the equation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Identify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you would substitute into the quadratic formula to solve the equation.</w:t>
      </w:r>
    </w:p>
    <w:p>
      <w:pPr>
        <w:numPr>
          <w:ilvl w:val="1"/>
          <w:numId w:val="1007"/>
        </w:numPr>
      </w:pPr>
      <w:r>
        <w:t xml:space="preserve">Evaluate each expression using the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​​​​</w:t>
      </w:r>
      <m:oMath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1"/>
          <w:numId w:val="1000"/>
        </w:numPr>
      </w:pPr>
      <m:oMath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0"/>
        </w:numPr>
      </w:pPr>
      <m:oMath>
        <m:r>
          <m:t>4</m:t>
        </m:r>
        <m:r>
          <m:t>a</m:t>
        </m:r>
        <m:r>
          <m:t>c</m:t>
        </m:r>
      </m:oMath>
    </w:p>
    <w:p>
      <w:pPr>
        <w:numPr>
          <w:ilvl w:val="1"/>
          <w:numId w:val="1000"/>
        </w:numPr>
      </w:pPr>
      <w:r>
        <w:t xml:space="preserve">​​​​​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</w:p>
    <w:p>
      <w:pPr>
        <w:numPr>
          <w:ilvl w:val="1"/>
          <w:numId w:val="1000"/>
        </w:numPr>
      </w:pPr>
      <m:oMath>
        <m:rad>
          <m:radPr>
            <m:degHide m:val="1"/>
          </m:radPr>
          <m:deg/>
          <m:e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a</m:t>
            </m:r>
            <m:r>
              <m:t>c</m:t>
            </m:r>
          </m:e>
        </m:rad>
      </m:oMath>
    </w:p>
    <w:p>
      <w:pPr>
        <w:numPr>
          <w:ilvl w:val="1"/>
          <w:numId w:val="1000"/>
        </w:numPr>
      </w:pPr>
      <m:oMath>
        <m:r>
          <m:rPr>
            <m:nor/>
            <m:sty m:val="p"/>
          </m:rPr>
          <m:t>-</m:t>
        </m:r>
        <m:r>
          <m:t>b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a</m:t>
            </m:r>
            <m:r>
              <m:t>c</m:t>
            </m:r>
          </m:e>
        </m:rad>
      </m:oMath>
    </w:p>
    <w:p>
      <w:pPr>
        <w:numPr>
          <w:ilvl w:val="1"/>
          <w:numId w:val="1000"/>
        </w:numPr>
      </w:pPr>
      <m:oMath>
        <m:r>
          <m:t>2</m:t>
        </m:r>
        <m:r>
          <m:t>a</m:t>
        </m:r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numPr>
          <w:ilvl w:val="1"/>
          <w:numId w:val="1007"/>
        </w:numPr>
        <w:pStyle w:val="Compact"/>
      </w:pPr>
      <w:r>
        <w:t xml:space="preserve">The solutions to the equation are 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. Do these match the values of the last expression you evaluated in the previous question?</w:t>
      </w:r>
    </w:p>
    <w:p>
      <w:pPr>
        <w:numPr>
          <w:ilvl w:val="0"/>
          <w:numId w:val="1000"/>
        </w:numPr>
      </w:pPr>
      <w:r>
        <w:t xml:space="preserve">(From Unit 7, Lesson 16.)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Describe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(Does it open upward or downward? Where is its</w:t>
      </w:r>
      <w:r>
        <w:t xml:space="preserve"> </w:t>
      </w:r>
      <m:oMath>
        <m:r>
          <m:t>y</m:t>
        </m:r>
      </m:oMath>
      <w:r>
        <w:t xml:space="preserve">-intercept? What about its</w:t>
      </w:r>
      <w:r>
        <w:t xml:space="preserve"> </w:t>
      </w:r>
      <m:oMath>
        <m:r>
          <m:t>x</m:t>
        </m:r>
      </m:oMath>
      <w:r>
        <w:t xml:space="preserve">-intercepts?)</w:t>
      </w:r>
    </w:p>
    <w:p>
      <w:pPr>
        <w:numPr>
          <w:ilvl w:val="1"/>
          <w:numId w:val="1008"/>
        </w:numPr>
      </w:pPr>
      <w:r>
        <w:t xml:space="preserve">Without graphing, describe how adding</w:t>
      </w:r>
      <w:r>
        <w:t xml:space="preserve"> </w:t>
      </w:r>
      <m:oMath>
        <m:r>
          <m:t>16</m:t>
        </m:r>
        <m:r>
          <m:t>x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would change each feature of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(If you get stuck, consider writing the expression in factored form.)</w:t>
      </w:r>
    </w:p>
    <w:p>
      <w:pPr>
        <w:numPr>
          <w:ilvl w:val="2"/>
          <w:numId w:val="1009"/>
        </w:numPr>
        <w:pStyle w:val="Compact"/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-intercepts</w:t>
      </w:r>
    </w:p>
    <w:p>
      <w:pPr>
        <w:numPr>
          <w:ilvl w:val="2"/>
          <w:numId w:val="1009"/>
        </w:numPr>
        <w:pStyle w:val="Compact"/>
      </w:pPr>
      <w:r>
        <w:t xml:space="preserve">the vertex</w:t>
      </w:r>
    </w:p>
    <w:p>
      <w:pPr>
        <w:numPr>
          <w:ilvl w:val="2"/>
          <w:numId w:val="1009"/>
        </w:numPr>
        <w:pStyle w:val="Compact"/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</w:t>
      </w:r>
    </w:p>
    <w:p>
      <w:pPr>
        <w:numPr>
          <w:ilvl w:val="2"/>
          <w:numId w:val="1009"/>
        </w:numPr>
        <w:pStyle w:val="Compact"/>
      </w:pPr>
      <w:r>
        <w:t xml:space="preserve">the direction of opening of the U-shape graph</w:t>
      </w:r>
    </w:p>
    <w:p>
      <w:pPr>
        <w:numPr>
          <w:ilvl w:val="0"/>
          <w:numId w:val="1000"/>
        </w:numPr>
        <w:pStyle w:val="Compact"/>
      </w:pPr>
      <w:r>
        <w:t xml:space="preserve">(From Unit 6,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2022-12-14T05:07:31Z</dcterms:created>
  <dcterms:modified xsi:type="dcterms:W3CDTF">2022-12-14T05:07:31Z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ervsIVIIhQm2molBOh5JPBOA9OClIsrmXxCV3eC/qFdev6l4PoB9VHN+Kl9remVUKmiNZrGol/3amnCtlLCrCg==</vt:lpwstr>
  </property>
</Properties>
</file>