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Marca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imágenes que muestran 46.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4 tens. 6 ones." title="" id="22" name="Picture"/>
            <a:graphic>
              <a:graphicData uri="http://schemas.openxmlformats.org/drawingml/2006/picture">
                <pic:pic>
                  <pic:nvPicPr>
                    <pic:cNvPr descr="/app/tmp/embedder-1671059209.70369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5 tens. 6 ones." title="" id="25" name="Picture"/>
            <a:graphic>
              <a:graphicData uri="http://schemas.openxmlformats.org/drawingml/2006/picture">
                <pic:pic>
                  <pic:nvPicPr>
                    <pic:cNvPr descr="/app/tmp/embedder-1671059209.80429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3 tens. 16 ones." title="" id="28" name="Picture"/>
            <a:graphic>
              <a:graphicData uri="http://schemas.openxmlformats.org/drawingml/2006/picture">
                <pic:pic>
                  <pic:nvPicPr>
                    <pic:cNvPr descr="/app/tmp/embedder-1671059209.890745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011692"/>
            <wp:effectExtent b="0" l="0" r="0" t="0"/>
            <wp:docPr descr="Base ten diagram. 2 tens. 16 ones." title="" id="31" name="Picture"/>
            <a:graphic>
              <a:graphicData uri="http://schemas.openxmlformats.org/drawingml/2006/picture">
                <pic:pic>
                  <pic:nvPicPr>
                    <pic:cNvPr descr="/app/tmp/embedder-1671059209.972006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Muestra una manera diferente de formar 46.</w:t>
      </w:r>
    </w:p>
    <w:p>
      <w:pPr>
        <w:numPr>
          <w:ilvl w:val="0"/>
          <w:numId w:val="1000"/>
        </w:numPr>
        <w:pStyle w:val="Compact"/>
      </w:pPr>
      <w:r>
        <w:t xml:space="preserve">(de la Unidad 4, Lección 19)</w:t>
      </w:r>
    </w:p>
    <w:p>
      <w:pPr>
        <w:numPr>
          <w:ilvl w:val="0"/>
          <w:numId w:val="1001"/>
        </w:numPr>
        <w:pStyle w:val="Compact"/>
      </w:pPr>
      <w:r>
        <w:t xml:space="preserve">Muestra 4 maneras diferentes de formar 35 usando decenas y unidades. </w:t>
      </w:r>
    </w:p>
    <w:p>
      <w:pPr>
        <w:numPr>
          <w:ilvl w:val="0"/>
          <w:numId w:val="1000"/>
        </w:numPr>
        <w:pStyle w:val="Compact"/>
      </w:pPr>
      <w:r>
        <w:t xml:space="preserve">(de la Unidad 4, Lección 20)</w:t>
      </w:r>
    </w:p>
    <w:p>
      <w:pPr>
        <w:numPr>
          <w:ilvl w:val="0"/>
          <w:numId w:val="1001"/>
        </w:numPr>
      </w:pPr>
      <w:r>
        <w:t xml:space="preserve">Llena cada espacio en blanco con </w:t>
      </w:r>
      <m:oMath>
        <m:r>
          <m:rPr>
            <m:sty m:val="p"/>
          </m:rPr>
          <m:t>&lt;</m:t>
        </m:r>
      </m:oMath>
      <w:r>
        <w:t xml:space="preserve">, </w:t>
      </w:r>
      <m:oMath>
        <m:r>
          <m:rPr>
            <m:sty m:val="p"/>
          </m:rPr>
          <m:t>&gt;</m:t>
        </m:r>
      </m:oMath>
      <w:r>
        <w:t xml:space="preserve"> o </w:t>
      </w:r>
      <m:oMath>
        <m:r>
          <m:rPr>
            <m:sty m:val="p"/>
          </m:rPr>
          <m:t>=</m:t>
        </m:r>
      </m:oMath>
      <w:r>
        <w:t xml:space="preserve"> para que la ecuación sea verdadera.</w:t>
      </w:r>
    </w:p>
    <w:p>
      <w:pPr>
        <w:numPr>
          <w:ilvl w:val="1"/>
          <w:numId w:val="1003"/>
        </w:numPr>
        <w:pStyle w:val="Compact"/>
      </w:pPr>
      <m:oMath>
        <m:r>
          <m:t>70</m:t>
        </m:r>
        <m:r>
          <m:rPr>
            <m:sty m:val="p"/>
          </m:rPr>
          <m:t>+</m:t>
        </m:r>
        <m:r>
          <m:t>12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79</m:t>
        </m:r>
      </m:oMath>
    </w:p>
    <w:p>
      <w:pPr>
        <w:numPr>
          <w:ilvl w:val="1"/>
          <w:numId w:val="1003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15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20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1"/>
          <w:numId w:val="1003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</m:t>
        </m:r>
        <m:r>
          <m:t> 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35</m:t>
        </m:r>
      </m:oMath>
    </w:p>
    <w:p>
      <w:pPr>
        <w:numPr>
          <w:ilvl w:val="0"/>
          <w:numId w:val="1000"/>
        </w:numPr>
      </w:pPr>
      <w:r>
        <w:t xml:space="preserve">(de la Unidad 4, Lección 21)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Andre dijo que está pensando en un número de 2 dígitos.</w:t>
      </w:r>
    </w:p>
    <w:p>
      <w:pPr>
        <w:numPr>
          <w:ilvl w:val="0"/>
          <w:numId w:val="1000"/>
        </w:numPr>
      </w:pPr>
      <w:r>
        <w:t xml:space="preserve">Él forma el número usando decenas y unidades. Lo forma de 8 maneras diferentes.</w:t>
      </w:r>
      <w:r>
        <w:br/>
      </w:r>
      <w:r>
        <w:t xml:space="preserve">En una de las maneras, el número de decenas es 1 más que el de unidades.</w:t>
      </w:r>
      <w:r>
        <w:br/>
      </w:r>
      <w:r>
        <w:t xml:space="preserve">¿Cuál es el número de Andre?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Llena los espacios en blanco de manera que las tres descripciones muestren el mismo número.</w:t>
      </w:r>
    </w:p>
    <w:p>
      <w:pPr>
        <w:numPr>
          <w:ilvl w:val="1"/>
          <w:numId w:val="1004"/>
        </w:numPr>
        <w:pStyle w:val="Compact"/>
      </w:pPr>
      <w:r>
        <w:t xml:space="preserve">7 decenas +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unidades</w:t>
      </w:r>
    </w:p>
    <w:p>
      <w:pPr>
        <w:numPr>
          <w:ilvl w:val="1"/>
          <w:numId w:val="1004"/>
        </w:numPr>
        <w:pStyle w:val="Compact"/>
      </w:pPr>
      <w:r>
        <w:t xml:space="preserve">2 decenas +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unidades</w:t>
      </w:r>
    </w:p>
    <w:p>
      <w:pPr>
        <w:numPr>
          <w:ilvl w:val="1"/>
          <w:numId w:val="1004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decenas + 35 unidades</w:t>
      </w:r>
    </w:p>
    <w:p>
      <w:pPr>
        <w:numPr>
          <w:ilvl w:val="0"/>
          <w:numId w:val="1000"/>
        </w:numPr>
      </w:pPr>
      <w:r>
        <w:t xml:space="preserve">¿Hay más de una forma de llenar los espacios en blanco?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rPr>
          <w:bCs/>
          <w:b/>
        </w:rPr>
        <w:t xml:space="preserve">Exploración</w:t>
      </w:r>
    </w:p>
    <w:p>
      <w:pPr>
        <w:numPr>
          <w:ilvl w:val="0"/>
          <w:numId w:val="1000"/>
        </w:numPr>
      </w:pPr>
      <w:r>
        <w:t xml:space="preserve">Adivinanzas numéricas incompletas</w:t>
      </w:r>
    </w:p>
    <w:p>
      <w:pPr>
        <w:numPr>
          <w:ilvl w:val="0"/>
          <w:numId w:val="1000"/>
        </w:numPr>
      </w:pPr>
      <w:r>
        <w:t xml:space="preserve">Escoge dígitos de la lista para escribirlos en los espacios en blanco de las adivinanzas.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Después, resuelve las adivinanzas.</w:t>
      </w:r>
      <w:r>
        <w:br/>
      </w:r>
      <w:r>
        <w:t xml:space="preserve">Puedes usar cubos u otras herramientas matemáticas como ayuda. </w:t>
      </w:r>
    </w:p>
    <w:p>
      <w:pPr>
        <w:numPr>
          <w:ilvl w:val="1"/>
          <w:numId w:val="1005"/>
        </w:numPr>
        <w:pStyle w:val="Compact"/>
      </w:pPr>
      <w:r>
        <w:t xml:space="preserve">Tengo _____ decenas y _____ unidades. ¿Qué número soy?</w:t>
      </w:r>
    </w:p>
    <w:p>
      <w:pPr>
        <w:numPr>
          <w:ilvl w:val="1"/>
          <w:numId w:val="1005"/>
        </w:numPr>
        <w:pStyle w:val="Compact"/>
      </w:pPr>
      <w:r>
        <w:t xml:space="preserve">Tengo _____ decenas y _____ unidades. ¿Qué número soy?</w:t>
      </w:r>
    </w:p>
    <w:p>
      <w:pPr>
        <w:numPr>
          <w:ilvl w:val="1"/>
          <w:numId w:val="1005"/>
        </w:numPr>
        <w:pStyle w:val="Compact"/>
      </w:pPr>
      <w:r>
        <w:t xml:space="preserve">Tengo _____ decenas y 18 unidades. ¿Qué número soy?</w:t>
      </w:r>
    </w:p>
    <w:p>
      <w:pPr>
        <w:numPr>
          <w:ilvl w:val="1"/>
          <w:numId w:val="1005"/>
        </w:numPr>
        <w:pStyle w:val="Compact"/>
      </w:pPr>
      <w:r>
        <w:t xml:space="preserve">Tengo _____ decenas y 25 unidades. ¿Qué número soy?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2022-12-14T23:06:50Z</dcterms:created>
  <dcterms:modified xsi:type="dcterms:W3CDTF">2022-12-14T23:06:50Z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ea8/kK1Lza/EAKIKKethREgrk8K4Bcg5T+pCr6Stww1dq3rJwcM18gHkARR4j00sccPqRKyPlSLKYKff0KLAUA==</vt:lpwstr>
  </property>
</Properties>
</file>