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5.png" ContentType="image/png"/>
  <Override PartName="/word/media/rId21.png" ContentType="image/png"/>
  <Override PartName="/word/media/rId24.png" ContentType="image/png"/>
  <Override PartName="/word/media/rId27.png" ContentType="image/png"/>
  <Override PartName="/word/media/rId32.png" ContentType="image/png"/>
  <Override PartName="/word/media/rId35.png" ContentType="image/png"/>
  <Override PartName="/word/media/rId38.png" ContentType="image/png"/>
  <Override PartName="/word/media/rId41.png" ContentType="image/png"/>
  <Override PartName="/word/media/rId44.png" ContentType="image/png"/>
  <Override PartName="/word/media/rId47.png" ContentType="image/png"/>
  <Override PartName="/word/media/rId5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0f8bc6485a7088fd31cb10f6af268469edd60d"/>
    <w:p>
      <w:pPr>
        <w:pStyle w:val="Heading2"/>
      </w:pPr>
      <w:r>
        <w:t xml:space="preserve">Unit 2 Lesson 11: Área y la tabla de multiplicar</w:t>
      </w:r>
    </w:p>
    <w:bookmarkEnd w:id="20"/>
    <w:bookmarkStart w:id="31" w:name="Xcaf000351013bb888214fd2ec6f85ea5cc1ae07"/>
    <w:p>
      <w:pPr>
        <w:pStyle w:val="Heading3"/>
      </w:pPr>
      <w:r>
        <w:t xml:space="preserve">WU Cuántos ves: Arreglos que crecen (Warm up)</w:t>
      </w:r>
    </w:p>
    <w:bookmarkStart w:id="30" w:name="student-task-statement"/>
    <w:p>
      <w:pPr>
        <w:pStyle w:val="Heading4"/>
      </w:pPr>
      <w:r>
        <w:t xml:space="preserve">Student Task Statement</w:t>
      </w:r>
    </w:p>
    <w:p>
      <w:pPr>
        <w:pStyle w:val="FirstParagraph"/>
      </w:pPr>
      <w:r>
        <w:t xml:space="preserve">¿Cuántos ves? ¿Cómo lo sabes?, ¿qué ves?</w:t>
      </w:r>
    </w:p>
    <w:p>
      <w:pPr>
        <w:pStyle w:val="BodyText"/>
      </w:pPr>
      <w:r>
        <w:drawing>
          <wp:inline>
            <wp:extent cx="2971800" cy="1097290"/>
            <wp:effectExtent b="0" l="0" r="0" t="0"/>
            <wp:docPr descr="Array. 2 rows of 4 dots." title="" id="22" name="Picture"/>
            <a:graphic>
              <a:graphicData uri="http://schemas.openxmlformats.org/drawingml/2006/picture">
                <pic:pic>
                  <pic:nvPicPr>
                    <pic:cNvPr descr="/app/tmp/embedder-1671061043.6627429.png" id="23" name="Picture"/>
                    <pic:cNvPicPr>
                      <a:picLocks noChangeArrowheads="1" noChangeAspect="1"/>
                    </pic:cNvPicPr>
                  </pic:nvPicPr>
                  <pic:blipFill>
                    <a:blip r:embed="rId21"/>
                    <a:stretch>
                      <a:fillRect/>
                    </a:stretch>
                  </pic:blipFill>
                  <pic:spPr bwMode="auto">
                    <a:xfrm>
                      <a:off x="0" y="0"/>
                      <a:ext cx="2971800" cy="1097290"/>
                    </a:xfrm>
                    <a:prstGeom prst="rect">
                      <a:avLst/>
                    </a:prstGeom>
                    <a:noFill/>
                    <a:ln w="9525">
                      <a:noFill/>
                      <a:headEnd/>
                      <a:tailEnd/>
                    </a:ln>
                  </pic:spPr>
                </pic:pic>
              </a:graphicData>
            </a:graphic>
          </wp:inline>
        </w:drawing>
      </w:r>
    </w:p>
    <w:p>
      <w:pPr>
        <w:pStyle w:val="BodyText"/>
      </w:pPr>
      <w:r>
        <w:drawing>
          <wp:inline>
            <wp:extent cx="2971800" cy="1645920"/>
            <wp:effectExtent b="0" l="0" r="0" t="0"/>
            <wp:docPr descr="A group of dots." title="" id="25" name="Picture"/>
            <a:graphic>
              <a:graphicData uri="http://schemas.openxmlformats.org/drawingml/2006/picture">
                <pic:pic>
                  <pic:nvPicPr>
                    <pic:cNvPr descr="/app/tmp/embedder-1671061043.7240546.png" id="26" name="Picture"/>
                    <pic:cNvPicPr>
                      <a:picLocks noChangeArrowheads="1" noChangeAspect="1"/>
                    </pic:cNvPicPr>
                  </pic:nvPicPr>
                  <pic:blipFill>
                    <a:blip r:embed="rId24"/>
                    <a:stretch>
                      <a:fillRect/>
                    </a:stretch>
                  </pic:blipFill>
                  <pic:spPr bwMode="auto">
                    <a:xfrm>
                      <a:off x="0" y="0"/>
                      <a:ext cx="2971800" cy="1645920"/>
                    </a:xfrm>
                    <a:prstGeom prst="rect">
                      <a:avLst/>
                    </a:prstGeom>
                    <a:noFill/>
                    <a:ln w="9525">
                      <a:noFill/>
                      <a:headEnd/>
                      <a:tailEnd/>
                    </a:ln>
                  </pic:spPr>
                </pic:pic>
              </a:graphicData>
            </a:graphic>
          </wp:inline>
        </w:drawing>
      </w:r>
    </w:p>
    <w:p>
      <w:pPr>
        <w:pStyle w:val="BodyText"/>
      </w:pPr>
      <w:r>
        <w:drawing>
          <wp:inline>
            <wp:extent cx="2971800" cy="1645920"/>
            <wp:effectExtent b="0" l="0" r="0" t="0"/>
            <wp:docPr descr="Groups of dots." title="" id="28" name="Picture"/>
            <a:graphic>
              <a:graphicData uri="http://schemas.openxmlformats.org/drawingml/2006/picture">
                <pic:pic>
                  <pic:nvPicPr>
                    <pic:cNvPr descr="/app/tmp/embedder-1671061043.7936254.png" id="29" name="Picture"/>
                    <pic:cNvPicPr>
                      <a:picLocks noChangeArrowheads="1" noChangeAspect="1"/>
                    </pic:cNvPicPr>
                  </pic:nvPicPr>
                  <pic:blipFill>
                    <a:blip r:embed="rId27"/>
                    <a:stretch>
                      <a:fillRect/>
                    </a:stretch>
                  </pic:blipFill>
                  <pic:spPr bwMode="auto">
                    <a:xfrm>
                      <a:off x="0" y="0"/>
                      <a:ext cx="2971800" cy="1645920"/>
                    </a:xfrm>
                    <a:prstGeom prst="rect">
                      <a:avLst/>
                    </a:prstGeom>
                    <a:noFill/>
                    <a:ln w="9525">
                      <a:noFill/>
                      <a:headEnd/>
                      <a:tailEnd/>
                    </a:ln>
                  </pic:spPr>
                </pic:pic>
              </a:graphicData>
            </a:graphic>
          </wp:inline>
        </w:drawing>
      </w:r>
    </w:p>
    <w:bookmarkEnd w:id="30"/>
    <w:bookmarkEnd w:id="31"/>
    <w:bookmarkStart w:id="51" w:name="área-y-la-tabla-de-multiplicar"/>
    <w:p>
      <w:pPr>
        <w:pStyle w:val="Heading3"/>
      </w:pPr>
      <w:r>
        <w:t xml:space="preserve">1 Área y la tabla de multiplicar</w:t>
      </w:r>
    </w:p>
    <w:bookmarkStart w:id="50" w:name="student-task-statement-1"/>
    <w:p>
      <w:pPr>
        <w:pStyle w:val="Heading4"/>
      </w:pPr>
      <w:r>
        <w:t xml:space="preserve">Student Task Statement</w:t>
      </w:r>
    </w:p>
    <w:p>
      <w:pPr>
        <w:pStyle w:val="FirstParagraph"/>
      </w:pPr>
      <w:r>
        <w:t xml:space="preserve">¿Qué observas? ¿Qué te preguntas?</w:t>
      </w:r>
    </w:p>
    <w:p>
      <w:pPr>
        <w:pStyle w:val="BodyText"/>
      </w:pPr>
      <w:r>
        <w:drawing>
          <wp:inline>
            <wp:extent cx="1485900" cy="1485900"/>
            <wp:effectExtent b="0" l="0" r="0" t="0"/>
            <wp:docPr descr="Multiplication table showing 3 times 1." title="" id="33" name="Picture"/>
            <a:graphic>
              <a:graphicData uri="http://schemas.openxmlformats.org/drawingml/2006/picture">
                <pic:pic>
                  <pic:nvPicPr>
                    <pic:cNvPr descr="/app/tmp/embedder-1671061043.849091.png" id="34" name="Picture"/>
                    <pic:cNvPicPr>
                      <a:picLocks noChangeArrowheads="1" noChangeAspect="1"/>
                    </pic:cNvPicPr>
                  </pic:nvPicPr>
                  <pic:blipFill>
                    <a:blip r:embed="rId32"/>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drawing>
          <wp:inline>
            <wp:extent cx="1485900" cy="1485900"/>
            <wp:effectExtent b="0" l="0" r="0" t="0"/>
            <wp:docPr descr="A multiplication table showing 2 times 3." title="" id="36" name="Picture"/>
            <a:graphic>
              <a:graphicData uri="http://schemas.openxmlformats.org/drawingml/2006/picture">
                <pic:pic>
                  <pic:nvPicPr>
                    <pic:cNvPr descr="/app/tmp/embedder-1671061043.8951347.png" id="37" name="Picture"/>
                    <pic:cNvPicPr>
                      <a:picLocks noChangeArrowheads="1" noChangeAspect="1"/>
                    </pic:cNvPicPr>
                  </pic:nvPicPr>
                  <pic:blipFill>
                    <a:blip r:embed="rId35"/>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drawing>
          <wp:inline>
            <wp:extent cx="1485900" cy="1485900"/>
            <wp:effectExtent b="0" l="0" r="0" t="0"/>
            <wp:docPr descr="Multiplication table showing 3 times 3." title="" id="39" name="Picture"/>
            <a:graphic>
              <a:graphicData uri="http://schemas.openxmlformats.org/drawingml/2006/picture">
                <pic:pic>
                  <pic:nvPicPr>
                    <pic:cNvPr descr="/app/tmp/embedder-1671061043.9525855.png" id="40" name="Picture"/>
                    <pic:cNvPicPr>
                      <a:picLocks noChangeArrowheads="1" noChangeAspect="1"/>
                    </pic:cNvPicPr>
                  </pic:nvPicPr>
                  <pic:blipFill>
                    <a:blip r:embed="rId38"/>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drawing>
          <wp:inline>
            <wp:extent cx="1485900" cy="1485900"/>
            <wp:effectExtent b="0" l="0" r="0" t="0"/>
            <wp:docPr descr="Multiplication table with a rectangular outline." title="" id="42" name="Picture"/>
            <a:graphic>
              <a:graphicData uri="http://schemas.openxmlformats.org/drawingml/2006/picture">
                <pic:pic>
                  <pic:nvPicPr>
                    <pic:cNvPr descr="/app/tmp/embedder-1671061043.997566.png" id="43" name="Picture"/>
                    <pic:cNvPicPr>
                      <a:picLocks noChangeArrowheads="1" noChangeAspect="1"/>
                    </pic:cNvPicPr>
                  </pic:nvPicPr>
                  <pic:blipFill>
                    <a:blip r:embed="rId41"/>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1"/>
        </w:numPr>
      </w:pPr>
      <w:r>
        <w:t xml:space="preserve">Usa la tabla que está en blanco para crear tu propio rectángulo.</w:t>
      </w:r>
    </w:p>
    <w:p>
      <w:pPr>
        <w:numPr>
          <w:ilvl w:val="0"/>
          <w:numId w:val="1000"/>
        </w:numPr>
      </w:pPr>
      <w:r>
        <w:t xml:space="preserve">Empieza por la esquina superior izquierda. Anota el producto que representa el rectángulo. Prepárate para explicar tu razonamiento.</w:t>
      </w:r>
    </w:p>
    <w:p>
      <w:pPr>
        <w:numPr>
          <w:ilvl w:val="0"/>
          <w:numId w:val="1000"/>
        </w:numPr>
        <w:pStyle w:val="Compact"/>
      </w:pPr>
      <w:r>
        <w:drawing>
          <wp:inline>
            <wp:extent cx="1485900" cy="1485900"/>
            <wp:effectExtent b="0" l="0" r="0" t="0"/>
            <wp:docPr descr="5-by-5 multiplication table." title="" id="45" name="Picture"/>
            <a:graphic>
              <a:graphicData uri="http://schemas.openxmlformats.org/drawingml/2006/picture">
                <pic:pic>
                  <pic:nvPicPr>
                    <pic:cNvPr descr="/app/tmp/embedder-1671061044.0418901.png" id="46" name="Picture"/>
                    <pic:cNvPicPr>
                      <a:picLocks noChangeArrowheads="1" noChangeAspect="1"/>
                    </pic:cNvPicPr>
                  </pic:nvPicPr>
                  <pic:blipFill>
                    <a:blip r:embed="rId44"/>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1"/>
        </w:numPr>
      </w:pPr>
      <w:r>
        <w:t xml:space="preserve">Usa la siguiente tabla para crear un rectángulo que tenga un área de 24 unidades cuadradas. Empieza por la esquina superior izquierda. Anota el producto que representa el rectángulo. Prepárate para explicar tu razonamiento.</w:t>
      </w:r>
    </w:p>
    <w:p>
      <w:pPr>
        <w:numPr>
          <w:ilvl w:val="0"/>
          <w:numId w:val="1000"/>
        </w:numPr>
        <w:pStyle w:val="Compact"/>
      </w:pPr>
      <w:r>
        <w:drawing>
          <wp:inline>
            <wp:extent cx="2971800" cy="2468892"/>
            <wp:effectExtent b="0" l="0" r="0" t="0"/>
            <wp:docPr descr="A multiplication table." title="" id="48" name="Picture"/>
            <a:graphic>
              <a:graphicData uri="http://schemas.openxmlformats.org/drawingml/2006/picture">
                <pic:pic>
                  <pic:nvPicPr>
                    <pic:cNvPr descr="/app/tmp/embedder-1671061044.0868518.png" id="49" name="Picture"/>
                    <pic:cNvPicPr>
                      <a:picLocks noChangeArrowheads="1" noChangeAspect="1"/>
                    </pic:cNvPicPr>
                  </pic:nvPicPr>
                  <pic:blipFill>
                    <a:blip r:embed="rId47"/>
                    <a:stretch>
                      <a:fillRect/>
                    </a:stretch>
                  </pic:blipFill>
                  <pic:spPr bwMode="auto">
                    <a:xfrm>
                      <a:off x="0" y="0"/>
                      <a:ext cx="2971800" cy="2468892"/>
                    </a:xfrm>
                    <a:prstGeom prst="rect">
                      <a:avLst/>
                    </a:prstGeom>
                    <a:noFill/>
                    <a:ln w="9525">
                      <a:noFill/>
                      <a:headEnd/>
                      <a:tailEnd/>
                    </a:ln>
                  </pic:spPr>
                </pic:pic>
              </a:graphicData>
            </a:graphic>
          </wp:inline>
        </w:drawing>
      </w:r>
    </w:p>
    <w:bookmarkEnd w:id="50"/>
    <w:bookmarkEnd w:id="51"/>
    <w:bookmarkStart w:id="59" w:name="productos-en-la-tabla-de-multiplicar"/>
    <w:p>
      <w:pPr>
        <w:pStyle w:val="Heading3"/>
      </w:pPr>
      <w:r>
        <w:t xml:space="preserve">2 Productos en la tabla de multiplicar</w:t>
      </w:r>
    </w:p>
    <w:bookmarkStart w:id="58" w:name="student-task-statement-2"/>
    <w:p>
      <w:pPr>
        <w:pStyle w:val="Heading4"/>
      </w:pPr>
      <w:r>
        <w:t xml:space="preserve">Student Task Statement</w:t>
      </w:r>
    </w:p>
    <w:p>
      <w:pPr>
        <w:pStyle w:val="FirstParagraph"/>
      </w:pPr>
      <w:r>
        <w:t xml:space="preserve">¿Qué observas? ¿Qué te preguntas?</w:t>
      </w:r>
    </w:p>
    <w:p>
      <w:pPr>
        <w:pStyle w:val="BodyText"/>
      </w:pPr>
      <w:r>
        <w:drawing>
          <wp:inline>
            <wp:extent cx="4011942" cy="3641623"/>
            <wp:effectExtent b="0" l="0" r="0" t="0"/>
            <wp:docPr descr="A multiplication table with the column and row for 2 partially filled in." title="" id="53" name="Picture"/>
            <a:graphic>
              <a:graphicData uri="http://schemas.openxmlformats.org/drawingml/2006/picture">
                <pic:pic>
                  <pic:nvPicPr>
                    <pic:cNvPr descr="/app/tmp/embedder-1671061044.1614275.png" id="54" name="Picture"/>
                    <pic:cNvPicPr>
                      <a:picLocks noChangeArrowheads="1" noChangeAspect="1"/>
                    </pic:cNvPicPr>
                  </pic:nvPicPr>
                  <pic:blipFill>
                    <a:blip r:embed="rId52"/>
                    <a:stretch>
                      <a:fillRect/>
                    </a:stretch>
                  </pic:blipFill>
                  <pic:spPr bwMode="auto">
                    <a:xfrm>
                      <a:off x="0" y="0"/>
                      <a:ext cx="4011942" cy="3641623"/>
                    </a:xfrm>
                    <a:prstGeom prst="rect">
                      <a:avLst/>
                    </a:prstGeom>
                    <a:noFill/>
                    <a:ln w="9525">
                      <a:noFill/>
                      <a:headEnd/>
                      <a:tailEnd/>
                    </a:ln>
                  </pic:spPr>
                </pic:pic>
              </a:graphicData>
            </a:graphic>
          </wp:inline>
        </w:drawing>
      </w:r>
    </w:p>
    <w:p>
      <w:pPr>
        <w:numPr>
          <w:ilvl w:val="0"/>
          <w:numId w:val="1002"/>
        </w:numPr>
        <w:pStyle w:val="Compact"/>
      </w:pPr>
      <w:r>
        <w:t xml:space="preserve">Encuentra tantos productos como puedas en la tabla. Si quieres, puedes empezar con las filas y columnas que muestran los productos de 2, de 5 y de 10.</w:t>
      </w:r>
    </w:p>
    <w:p>
      <w:pPr>
        <w:numPr>
          <w:ilvl w:val="0"/>
          <w:numId w:val="1002"/>
        </w:numPr>
        <w:pStyle w:val="Compact"/>
      </w:pPr>
      <w:r>
        <w:t xml:space="preserve">¿Qué patrones ves en la fila y en la columna que muestran los productos de 5?</w:t>
      </w:r>
    </w:p>
    <w:p>
      <w:pPr>
        <w:numPr>
          <w:ilvl w:val="0"/>
          <w:numId w:val="1002"/>
        </w:numPr>
        <w:pStyle w:val="Compact"/>
      </w:pPr>
      <w:r>
        <w:t xml:space="preserve">Escribe ecuaciones que muestren uno de los patrones que ves en la tabla de multiplicar. Explica o muestra tu razonamiento.</w:t>
      </w:r>
    </w:p>
    <w:p>
      <w:pPr>
        <w:pStyle w:val="FirstParagraph"/>
      </w:pPr>
      <w:r>
        <w:drawing>
          <wp:inline>
            <wp:extent cx="762000" cy="266700"/>
            <wp:effectExtent b="0" l="0" r="0" t="0"/>
            <wp:docPr descr="" title="" id="56" name="Picture"/>
            <a:graphic>
              <a:graphicData uri="http://schemas.openxmlformats.org/drawingml/2006/picture">
                <pic:pic>
                  <pic:nvPicPr>
                    <pic:cNvPr descr="/app/app/assets/images/export/ccby_logo_small.png" id="57" name="Picture"/>
                    <pic:cNvPicPr>
                      <a:picLocks noChangeArrowheads="1" noChangeAspect="1"/>
                    </pic:cNvPicPr>
                  </pic:nvPicPr>
                  <pic:blipFill>
                    <a:blip r:embed="rId5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8"/>
    <w:bookmarkEnd w:id="5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5" Target="media/rId55.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2" Target="media/rId5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2022-12-14T23:37:24Z</dcterms:created>
  <dcterms:modified xsi:type="dcterms:W3CDTF">2022-12-14T23:37:24Z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i5srieWyqUt8m1wupowjAQiC92EP2E0FwFXJRbL641evn27QiTpRFrl//zD36A9pMWqO5xtSEB5F3yw1xvXgCg==</vt:lpwstr>
  </property>
</Properties>
</file>