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interpretemos-ecuaciones"/>
    <w:p>
      <w:pPr>
        <w:pStyle w:val="Heading2"/>
      </w:pPr>
      <w:r>
        <w:t xml:space="preserve">Lección 3: Interpretemos ecuaciones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ecuaciones para mostrar la relación entre la división y las fracciones.</w:t>
      </w:r>
    </w:p>
    <w:bookmarkStart w:id="21" w:name="calentamiento-qué-sabes-sobre-frac32"/>
    <w:p>
      <w:pPr>
        <w:pStyle w:val="Heading3"/>
      </w:pPr>
      <w:r>
        <w:t xml:space="preserve">Calentamiento: ¿Qué sabes sobre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pStyle w:val="FirstParagraph"/>
      </w:pPr>
      <w:r>
        <w:t xml:space="preserve">¿Qué sabes sobre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?</w:t>
      </w:r>
    </w:p>
    <w:bookmarkEnd w:id="21"/>
    <w:bookmarkStart w:id="25" w:name="bailarines-deshidratados"/>
    <w:p>
      <w:pPr>
        <w:pStyle w:val="Heading3"/>
      </w:pPr>
      <w:r>
        <w:t xml:space="preserve">3.1: Bailarines deshidratados</w:t>
      </w:r>
    </w:p>
    <w:p>
      <w:pPr>
        <w:pStyle w:val="FirstParagraph"/>
      </w:pPr>
      <w:r>
        <w:drawing>
          <wp:inline>
            <wp:extent cx="5504749" cy="1834916"/>
            <wp:effectExtent b="0" l="0" r="0" t="0"/>
            <wp:docPr descr="6 dancers." title="" id="23" name="Picture"/>
            <a:graphic>
              <a:graphicData uri="http://schemas.openxmlformats.org/drawingml/2006/picture">
                <pic:pic>
                  <pic:nvPicPr>
                    <pic:cNvPr descr="/app/tmp/embedder-1671065195.09785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Tres bailarines comparten 2 litros de agua. ¿Cuánta agua recibe cada bailarín? Escribe una ecuación de división que represente la situación.</w:t>
      </w:r>
    </w:p>
    <w:p>
      <w:pPr>
        <w:numPr>
          <w:ilvl w:val="0"/>
          <w:numId w:val="1002"/>
        </w:numPr>
        <w:pStyle w:val="Compact"/>
      </w:pPr>
      <w:r>
        <w:t xml:space="preserve">Mai dijo que cada bailarín recibe 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de un litro de agua porque 3 dividido en 2 grupos iguales es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 ¿Estás de acuerdo con Mai? Muestra o explica tu razonamiento.</w:t>
      </w:r>
    </w:p>
    <w:bookmarkEnd w:id="25"/>
    <w:bookmarkStart w:id="29" w:name="interpretemos-expresiones"/>
    <w:p>
      <w:pPr>
        <w:pStyle w:val="Heading3"/>
      </w:pPr>
      <w:r>
        <w:t xml:space="preserve">3.2: Interpretemos expresiones</w:t>
      </w:r>
    </w:p>
    <w:p>
      <w:pPr>
        <w:numPr>
          <w:ilvl w:val="0"/>
          <w:numId w:val="1003"/>
        </w:numPr>
        <w:pStyle w:val="Compact"/>
      </w:pPr>
      <w:r>
        <w:t xml:space="preserve">Completa la tabla. Si te ayuda, dibuja un diagrama.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número de bailarines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litros de agua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 de división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cantidad de agua que bebió cada bailarín, en litros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÷</m:t>
              </m:r>
              <m:r>
                <m:t>4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÷</m:t>
              </m:r>
              <m:r>
                <m:t>5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¿Qué patrones observas en la tabla?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2022-12-15T00:46:35Z</dcterms:created>
  <dcterms:modified xsi:type="dcterms:W3CDTF">2022-12-15T00:46:35Z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LRBxXdw5n/6//Et8K9p+g3RYNO4LxUWloPIuxIZVhHYJFDQEsLFno3oY6GJ6vlLrTbBNaB9PGL4leMu08lqHKw==</vt:lpwstr>
  </property>
</Properties>
</file>