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a7a4c2bb4f23826b8c4d781f1bf64c0350adc78"/>
    <w:p>
      <w:pPr>
        <w:pStyle w:val="Heading1"/>
      </w:pPr>
      <w:r>
        <w:t xml:space="preserve">Lesson 15: Maneras de resolver problemas y de mostrar soluciones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3.MD.A.1, 3.MD.A.2, 3.OA.A.3, 3.OA.C.7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Analyze strategies for solving problems and for presenting solutions.</w:t>
      </w:r>
    </w:p>
    <w:p>
      <w:pPr>
        <w:numPr>
          <w:ilvl w:val="0"/>
          <w:numId w:val="1001"/>
        </w:numPr>
        <w:pStyle w:val="Compact"/>
      </w:pPr>
      <w:r>
        <w:t xml:space="preserve">Use the four operations to solve one-step word problems involving measurements.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problemas sobre un día en la feria y pensemos en la mejor manera de mostrar nuestras soluciones.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using the four operations as they imagine spending a day at the fair.</w:t>
      </w:r>
    </w:p>
    <w:p>
      <w:pPr>
        <w:pStyle w:val="BodyText"/>
      </w:pPr>
      <w:r>
        <w:t xml:space="preserve">In previous lessons, students became familiar with and solved problems involving equal groups, time, weight, and liquid volume. In this lesson, students put together the ideas they have learned to consider a variety of mathematical situations that might arise during a day at the fair. Students solve problems as they imagine the course of a day at the fair and create a poster to highlight their mathematical reasoning.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activity: Activity 2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you finish up this unit, reflect on the norms and activities that have supported each student in learning math. How have you seen each student grow as a young mathematician throughout this work? How have you seen yourself grow as a teacher? What will you continue to do and what will you improve upon in the next unit?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Reflexiona sobre la resolución de problemas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3.MD.A.1, 3.MD.A.2, 3.OA.A.3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Escoge un enunciado y complétalo. Escribe algunas frases que muestren tu reflexión sobre la resolución de problemas.</w:t>
      </w:r>
    </w:p>
    <w:p>
      <w:pPr>
        <w:numPr>
          <w:ilvl w:val="0"/>
          <w:numId w:val="1006"/>
        </w:numPr>
        <w:pStyle w:val="Compact"/>
      </w:pPr>
      <w:r>
        <w:t xml:space="preserve">La parte más importante de la resolución de problemas es recordar que . . .</w:t>
      </w:r>
    </w:p>
    <w:p>
      <w:pPr>
        <w:numPr>
          <w:ilvl w:val="0"/>
          <w:numId w:val="1006"/>
        </w:numPr>
        <w:pStyle w:val="Compact"/>
      </w:pPr>
      <w:r>
        <w:t xml:space="preserve">Lo más importante que hay que recordar cuando resolvemos problemas como los de esta unidad es . . .</w:t>
      </w:r>
    </w:p>
    <w:p>
      <w:pPr>
        <w:numPr>
          <w:ilvl w:val="0"/>
          <w:numId w:val="1006"/>
        </w:numPr>
        <w:pStyle w:val="Compact"/>
      </w:pPr>
      <w:r>
        <w:t xml:space="preserve">Las matemáticas de esta unidad me recordaron _____ de afuera de la escuela porque . . 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Answers vary.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2022-12-15T00:06:04Z</dcterms:created>
  <dcterms:modified xsi:type="dcterms:W3CDTF">2022-12-15T00:06:04Z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cthE0X9QjuB/9gkI8JTnUZ+PnXc+dsnFSYNFO5XVkCVW3AGIE9h2vboSqhah8Ms5pmfk8Sr8lN7MCaBL4dqTeA==</vt:lpwstr>
  </property>
</Properties>
</file>