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area-and-addition"/>
    <w:p>
      <w:pPr>
        <w:pStyle w:val="Heading2"/>
      </w:pPr>
      <w:r>
        <w:t xml:space="preserve">Lesson 12: Area and Addition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find the area of figures made up of rectangles.</w:t>
      </w:r>
    </w:p>
    <w:bookmarkStart w:id="21" w:name="warm-up-number-talk-so-close"/>
    <w:p>
      <w:pPr>
        <w:pStyle w:val="Heading3"/>
      </w:pPr>
      <w:r>
        <w:t xml:space="preserve">Warm-up: Number Talk: So Close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29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59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49</m:t>
        </m:r>
        <m:r>
          <m:rPr>
            <m:sty m:val="p"/>
          </m:rPr>
          <m:t>+</m:t>
        </m:r>
        <m:r>
          <m:t>8</m:t>
        </m:r>
      </m:oMath>
    </w:p>
    <w:bookmarkEnd w:id="21"/>
    <w:bookmarkStart w:id="25" w:name="rectangles-in-rectangles"/>
    <w:p>
      <w:pPr>
        <w:pStyle w:val="Heading3"/>
      </w:pPr>
      <w:r>
        <w:t xml:space="preserve">12.1: Rectangles in Rectangles</w:t>
      </w:r>
    </w:p>
    <w:p>
      <w:pPr>
        <w:numPr>
          <w:ilvl w:val="0"/>
          <w:numId w:val="1003"/>
        </w:numPr>
      </w:pPr>
      <w:r>
        <w:t xml:space="preserve">This rectangle represents space in a community garden. The shaded part is covered with vegetables and the unshaded part is covered with flowers. Each square represents 1 square foot.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554492"/>
            <wp:effectExtent b="0" l="0" r="0" t="0"/>
            <wp:docPr descr="A 7 by 6 grid with a 5 by 6 shaded area." title="" id="23" name="Picture"/>
            <a:graphic>
              <a:graphicData uri="http://schemas.openxmlformats.org/drawingml/2006/picture">
                <pic:pic>
                  <pic:nvPicPr>
                    <pic:cNvPr descr="/app/tmp/embedder-1671019999.400868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is the area of the whole space?</w:t>
      </w:r>
    </w:p>
    <w:p>
      <w:pPr>
        <w:numPr>
          <w:ilvl w:val="0"/>
          <w:numId w:val="1003"/>
        </w:numPr>
        <w:pStyle w:val="Compact"/>
      </w:pPr>
      <w:r>
        <w:t xml:space="preserve">Design your own garden. Find the area of each part of the garden and the area of the whole garden.</w:t>
      </w:r>
    </w:p>
    <w:bookmarkEnd w:id="25"/>
    <w:bookmarkStart w:id="32" w:name="find-the-rectangles"/>
    <w:p>
      <w:pPr>
        <w:pStyle w:val="Heading3"/>
      </w:pPr>
      <w:r>
        <w:t xml:space="preserve">12.2: Find the Rectangles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2240292"/>
            <wp:effectExtent b="0" l="0" r="0" t="0"/>
            <wp:docPr descr="A figure divided into equal sized square units." title="" id="27" name="Picture"/>
            <a:graphic>
              <a:graphicData uri="http://schemas.openxmlformats.org/drawingml/2006/picture">
                <pic:pic>
                  <pic:nvPicPr>
                    <pic:cNvPr descr="/app/tmp/embedder-1671019999.465755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area of this figure. Explain or show your reasoning. Organize it so it can be followed by others.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2022-12-14T12:13:20Z</dcterms:created>
  <dcterms:modified xsi:type="dcterms:W3CDTF">2022-12-14T12:13:20Z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XMlk1HI/ijsVB6pPi3Qwl5LpvixIOm2tXPnuCW3jh/J4zSGNHrdyZtDjCVHaEBz/qwHHqlywMLbZcwt5GeyErw==</vt:lpwstr>
  </property>
</Properties>
</file>