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add-with-objects"/>
    <w:p>
      <w:pPr>
        <w:pStyle w:val="Heading1"/>
      </w:pPr>
      <w:r>
        <w:t xml:space="preserve">Lesson 4: Add with Objects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objects to show the action of addition.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counters to add.</w:t>
      </w:r>
    </w:p>
    <w:bookmarkEnd w:id="25"/>
    <w:bookmarkStart w:id="26" w:name="lesson-purpose"/>
    <w:p>
      <w:pPr>
        <w:pStyle w:val="Heading3"/>
      </w:pPr>
      <w:r>
        <w:t xml:space="preserve">Lesson Purpose</w:t>
      </w:r>
    </w:p>
    <w:p>
      <w:pPr>
        <w:pStyle w:val="FirstParagraph"/>
      </w:pPr>
      <w:r>
        <w:t xml:space="preserve">The purpose of this lesson is for students to use objects to show the action of addition.</w:t>
      </w:r>
    </w:p>
    <w:p>
      <w:pPr>
        <w:pStyle w:val="BodyText"/>
      </w:pPr>
      <w:r>
        <w:t xml:space="preserve">In previous lessons, students counted two groups to find the total. They heard and used addition language such as ”put together,” “altogether,” “total,” and “2 and 3 is 5.” In this lesson, students begin with 1 group of counters and add more. They count to find the total number of counters. Students continue to hear and use addition language in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5-frames: Activity 1</w:t>
      </w:r>
    </w:p>
    <w:p>
      <w:pPr>
        <w:numPr>
          <w:ilvl w:val="0"/>
          <w:numId w:val="1005"/>
        </w:numPr>
        <w:pStyle w:val="Compact"/>
      </w:pPr>
      <w:r>
        <w:t xml:space="preserve">Connecting cubes: Activity 2</w:t>
      </w:r>
    </w:p>
    <w:p>
      <w:pPr>
        <w:numPr>
          <w:ilvl w:val="0"/>
          <w:numId w:val="1005"/>
        </w:numPr>
        <w:pStyle w:val="Compact"/>
      </w:pPr>
      <w:r>
        <w:t xml:space="preserve">Counters: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5-Frame Template (groups of 1): Warm-up</w:t>
      </w:r>
    </w:p>
    <w:p>
      <w:pPr>
        <w:numPr>
          <w:ilvl w:val="0"/>
          <w:numId w:val="1006"/>
        </w:numPr>
        <w:pStyle w:val="Compact"/>
      </w:pPr>
      <w:r>
        <w:t xml:space="preserve">Number Mat 1–5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who volunteered to share their thinking with the class today. Are the same students always volunteering, while some students never offer to share? What can you do to help the class understand the value of hearing the ideas of every mathematician?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K.OA.A.1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to find the total or difference.</w:t>
      </w:r>
    </w:p>
    <w:p>
      <w:pPr>
        <w:numPr>
          <w:ilvl w:val="0"/>
          <w:numId w:val="1007"/>
        </w:numPr>
        <w:pStyle w:val="Compact"/>
      </w:pPr>
      <w:r>
        <w:t xml:space="preserve">Add or take away objects to represent addition and subtraction.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2022-12-14T10:28:27Z</dcterms:created>
  <dcterms:modified xsi:type="dcterms:W3CDTF">2022-12-14T10:28:27Z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r3N3aT31QBQtdhRtQm+XHJKE0rXevpzFQvD9dZNJgpCLdzIwUX24SeiSt3MTC7t0q2yrM8o0wd7HehgF50aBzQ==</vt:lpwstr>
  </property>
</Properties>
</file>