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6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7f6e22a0f2562a4fe7feb2ba21f279016054f2e"/>
    <w:p>
      <w:pPr>
        <w:pStyle w:val="Heading2"/>
      </w:pPr>
      <w:r>
        <w:t xml:space="preserve">Unit 1 Lesson 6: Describing Transformations</w:t>
      </w:r>
    </w:p>
    <w:bookmarkEnd w:id="20"/>
    <w:bookmarkStart w:id="25" w:name="finding-a-center-of-rotation-warm-up"/>
    <w:p>
      <w:pPr>
        <w:pStyle w:val="Heading3"/>
      </w:pPr>
      <w:r>
        <w:t xml:space="preserve">1 Finding a Center of Rotation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Andre performs a 90-degree counterclockwise rotation of Polygon P and gets Polygon P’, but he does not say what the center of the rotation is. Can you find the center?</w:t>
      </w:r>
    </w:p>
    <w:p>
      <w:pPr>
        <w:pStyle w:val="BodyText"/>
      </w:pPr>
      <w:r>
        <w:drawing>
          <wp:inline>
            <wp:extent cx="3256976" cy="2535242"/>
            <wp:effectExtent b="0" l="0" r="0" t="0"/>
            <wp:docPr descr="Two identical polygons labeled P and P prime on a square grid" title="" id="22" name="Picture"/>
            <a:graphic>
              <a:graphicData uri="http://schemas.openxmlformats.org/drawingml/2006/picture">
                <pic:pic>
                  <pic:nvPicPr>
                    <pic:cNvPr descr="/app/tmp/embedder-1671041800.1245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6976" cy="253524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bookmarkEnd w:id="24"/>
    <w:bookmarkEnd w:id="25"/>
    <w:bookmarkStart w:id="30" w:name="info-gap-transformation-information"/>
    <w:p>
      <w:pPr>
        <w:pStyle w:val="Heading3"/>
      </w:pPr>
      <w:r>
        <w:t xml:space="preserve">2 Info Gap: Transformation Information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Your teacher will give you either a</w:t>
      </w:r>
      <w:r>
        <w:t xml:space="preserve"> </w:t>
      </w:r>
      <w:r>
        <w:rPr>
          <w:iCs/>
          <w:i/>
        </w:rPr>
        <w:t xml:space="preserve">problem card</w:t>
      </w:r>
      <w:r>
        <w:t xml:space="preserve"> </w:t>
      </w:r>
      <w:r>
        <w:t xml:space="preserve">or a</w:t>
      </w:r>
      <w:r>
        <w:t xml:space="preserve"> </w:t>
      </w:r>
      <w:r>
        <w:rPr>
          <w:iCs/>
          <w:i/>
        </w:rPr>
        <w:t xml:space="preserve">data card</w:t>
      </w:r>
      <w:r>
        <w:t xml:space="preserve">. Do not show or read your card to your partner.</w:t>
      </w:r>
    </w:p>
    <w:p>
      <w:pPr>
        <w:pStyle w:val="BodyText"/>
      </w:pPr>
      <w:r>
        <w:t xml:space="preserve">If your teacher gives you the</w:t>
      </w:r>
      <w:r>
        <w:t xml:space="preserve"> </w:t>
      </w:r>
      <w:r>
        <w:rPr>
          <w:iCs/>
          <w:i/>
        </w:rPr>
        <w:t xml:space="preserve">problem card</w:t>
      </w:r>
      <w:r>
        <w:t xml:space="preserve">:</w:t>
      </w:r>
    </w:p>
    <w:p>
      <w:pPr>
        <w:numPr>
          <w:ilvl w:val="0"/>
          <w:numId w:val="1001"/>
        </w:numPr>
      </w:pPr>
      <w:r>
        <w:t xml:space="preserve">Silently read your card and think about what information you need to be able to answer the question.</w:t>
      </w:r>
    </w:p>
    <w:p>
      <w:pPr>
        <w:numPr>
          <w:ilvl w:val="0"/>
          <w:numId w:val="1001"/>
        </w:numPr>
      </w:pPr>
      <w:r>
        <w:t xml:space="preserve">Ask your partner for the specific information that you need.</w:t>
      </w:r>
    </w:p>
    <w:p>
      <w:pPr>
        <w:numPr>
          <w:ilvl w:val="0"/>
          <w:numId w:val="1001"/>
        </w:numPr>
      </w:pPr>
      <w:r>
        <w:t xml:space="preserve">Explain how you are using the information to solve the problem.</w:t>
      </w:r>
    </w:p>
    <w:p>
      <w:pPr>
        <w:numPr>
          <w:ilvl w:val="0"/>
          <w:numId w:val="1000"/>
        </w:numPr>
      </w:pPr>
      <w:r>
        <w:t xml:space="preserve">Continue to ask questions until you have enough information to solve the problem.</w:t>
      </w:r>
    </w:p>
    <w:p>
      <w:pPr>
        <w:numPr>
          <w:ilvl w:val="0"/>
          <w:numId w:val="1001"/>
        </w:numPr>
      </w:pPr>
      <w:r>
        <w:t xml:space="preserve">Share the</w:t>
      </w:r>
      <w:r>
        <w:t xml:space="preserve"> </w:t>
      </w:r>
      <w:r>
        <w:rPr>
          <w:iCs/>
          <w:i/>
        </w:rPr>
        <w:t xml:space="preserve">problem card</w:t>
      </w:r>
      <w:r>
        <w:t xml:space="preserve"> </w:t>
      </w:r>
      <w:r>
        <w:t xml:space="preserve">and solve the problem independently.</w:t>
      </w:r>
    </w:p>
    <w:p>
      <w:pPr>
        <w:numPr>
          <w:ilvl w:val="0"/>
          <w:numId w:val="1001"/>
        </w:numPr>
      </w:pPr>
      <w:r>
        <w:t xml:space="preserve">Read the</w:t>
      </w:r>
      <w:r>
        <w:t xml:space="preserve"> </w:t>
      </w:r>
      <w:r>
        <w:rPr>
          <w:iCs/>
          <w:i/>
        </w:rPr>
        <w:t xml:space="preserve">data card</w:t>
      </w:r>
      <w:r>
        <w:t xml:space="preserve"> and discuss your reasoning.</w:t>
      </w:r>
    </w:p>
    <w:p>
      <w:pPr>
        <w:pStyle w:val="FirstParagraph"/>
      </w:pPr>
      <w:r>
        <w:t xml:space="preserve">If your teacher gives you the</w:t>
      </w:r>
      <w:r>
        <w:t xml:space="preserve"> </w:t>
      </w:r>
      <w:r>
        <w:rPr>
          <w:iCs/>
          <w:i/>
        </w:rPr>
        <w:t xml:space="preserve">data card</w:t>
      </w:r>
      <w:r>
        <w:t xml:space="preserve">:</w:t>
      </w:r>
    </w:p>
    <w:p>
      <w:pPr>
        <w:numPr>
          <w:ilvl w:val="0"/>
          <w:numId w:val="1002"/>
        </w:numPr>
      </w:pPr>
      <w:r>
        <w:t xml:space="preserve">Silently read your card.</w:t>
      </w:r>
    </w:p>
    <w:p>
      <w:pPr>
        <w:numPr>
          <w:ilvl w:val="0"/>
          <w:numId w:val="1002"/>
        </w:numPr>
      </w:pPr>
      <w:r>
        <w:t xml:space="preserve">Ask your partner</w:t>
      </w:r>
      <w:r>
        <w:t xml:space="preserve"> </w:t>
      </w:r>
      <w:r>
        <w:rPr>
          <w:iCs/>
          <w:i/>
        </w:rPr>
        <w:t xml:space="preserve">“What specific information do you need?”</w:t>
      </w:r>
      <w:r>
        <w:t xml:space="preserve"> </w:t>
      </w:r>
      <w:r>
        <w:t xml:space="preserve">and wait for them to</w:t>
      </w:r>
      <w:r>
        <w:t xml:space="preserve"> </w:t>
      </w:r>
      <w:r>
        <w:rPr>
          <w:iCs/>
          <w:i/>
        </w:rPr>
        <w:t xml:space="preserve">ask</w:t>
      </w:r>
      <w:r>
        <w:t xml:space="preserve"> </w:t>
      </w:r>
      <w:r>
        <w:t xml:space="preserve">for information.</w:t>
      </w:r>
    </w:p>
    <w:p>
      <w:pPr>
        <w:numPr>
          <w:ilvl w:val="0"/>
          <w:numId w:val="1000"/>
        </w:numPr>
      </w:pPr>
      <w:r>
        <w:t xml:space="preserve">If your partner asks for information that is not on the card, do not do the calculations for them. Tell them you don’t have that information.</w:t>
      </w:r>
    </w:p>
    <w:p>
      <w:pPr>
        <w:numPr>
          <w:ilvl w:val="0"/>
          <w:numId w:val="1002"/>
        </w:numPr>
      </w:pPr>
      <w:r>
        <w:t xml:space="preserve">Before sharing the information, ask “</w:t>
      </w:r>
      <w:r>
        <w:rPr>
          <w:iCs/>
          <w:i/>
        </w:rPr>
        <w:t xml:space="preserve">Why do you need that information?</w:t>
      </w:r>
      <w:r>
        <w:t xml:space="preserve">” Listen to your partner’s reasoning and ask clarifying questions.</w:t>
      </w:r>
    </w:p>
    <w:p>
      <w:pPr>
        <w:numPr>
          <w:ilvl w:val="0"/>
          <w:numId w:val="1002"/>
        </w:numPr>
      </w:pPr>
      <w:r>
        <w:t xml:space="preserve">Read the</w:t>
      </w:r>
      <w:r>
        <w:t xml:space="preserve"> </w:t>
      </w:r>
      <w:r>
        <w:rPr>
          <w:iCs/>
          <w:i/>
        </w:rPr>
        <w:t xml:space="preserve">problem card</w:t>
      </w:r>
      <w:r>
        <w:t xml:space="preserve"> and solve the problem independently.</w:t>
      </w:r>
    </w:p>
    <w:p>
      <w:pPr>
        <w:numPr>
          <w:ilvl w:val="0"/>
          <w:numId w:val="1002"/>
        </w:numPr>
      </w:pPr>
      <w:r>
        <w:t xml:space="preserve">Share the</w:t>
      </w:r>
      <w:r>
        <w:t xml:space="preserve"> </w:t>
      </w:r>
      <w:r>
        <w:rPr>
          <w:iCs/>
          <w:i/>
        </w:rPr>
        <w:t xml:space="preserve">data card</w:t>
      </w:r>
      <w:r>
        <w:t xml:space="preserve"> and discuss your reasoning.</w:t>
      </w:r>
    </w:p>
    <w:p>
      <w:pPr>
        <w:pStyle w:val="FirstParagraph"/>
      </w:pPr>
      <w:r>
        <w:t xml:space="preserve">Pause here so your teacher can review your work. Ask your teacher for a new set of cards and repeat the activity, trading roles with your partner.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29"/>
    <w:bookmarkEnd w:id="3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6" Target="media/rId26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2022-12-14T18:16:40Z</dcterms:created>
  <dcterms:modified xsi:type="dcterms:W3CDTF">2022-12-14T18:16:40Z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rsCeMgZCKGNkCSPswZCKW0cFzypfTfeT2hFHgr0/YdiKxNtrasrQPqHtgPKQ9KYzfu22rEvHqohfm6LyyTBihQ==</vt:lpwstr>
  </property>
</Properties>
</file>