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6e9a1e14a91db76505d57819b631b5cc2fc4f"/>
    <w:p>
      <w:pPr>
        <w:pStyle w:val="Heading2"/>
      </w:pPr>
      <w:r>
        <w:t xml:space="preserve">Unit 2 Lesson 15: Multipliquemos más fracciones</w:t>
      </w:r>
    </w:p>
    <w:bookmarkEnd w:id="20"/>
    <w:bookmarkStart w:id="22" w:name="X8839f0e9cf0586db4477587585e68c720c63b7b"/>
    <w:p>
      <w:pPr>
        <w:pStyle w:val="Heading3"/>
      </w:pPr>
      <w:r>
        <w:t xml:space="preserve">WU Conversación numérica: Multipliquemos números mixtos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4" w:name="multiplica-a-tu-manera"/>
    <w:p>
      <w:pPr>
        <w:pStyle w:val="Heading3"/>
      </w:pPr>
      <w:r>
        <w:t xml:space="preserve">1 Multiplica a tu manera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espacio, escribe un número de la lista para hacer que la situación tenga sentido. Cada número se puede usar una sola vez. Prepárate para explicar cómo pensaste.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2"/>
        </w:numPr>
      </w:pPr>
      <w:r>
        <w:t xml:space="preserve">El área de la alfombra es </w:t>
      </w: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 cuadrados. La longitud de la</w:t>
      </w:r>
    </w:p>
    <w:p>
      <w:pPr>
        <w:numPr>
          <w:ilvl w:val="0"/>
          <w:numId w:val="1000"/>
        </w:numPr>
      </w:pPr>
      <w:r>
        <w:t xml:space="preserve">alfombra es ___________ pies.</w:t>
      </w:r>
    </w:p>
    <w:p>
      <w:pPr>
        <w:numPr>
          <w:ilvl w:val="0"/>
          <w:numId w:val="1000"/>
        </w:numPr>
      </w:pPr>
      <w:r>
        <w:t xml:space="preserve">El ancho de la alfombra es ___________ pies.</w:t>
      </w:r>
    </w:p>
    <w:p>
      <w:pPr>
        <w:numPr>
          <w:ilvl w:val="0"/>
          <w:numId w:val="1002"/>
        </w:numPr>
      </w:pPr>
      <w:r>
        <w:t xml:space="preserve">El rompecabezas mide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pies de ancho y mide _______ pies de largo. Tiene un</w:t>
      </w:r>
    </w:p>
    <w:p>
      <w:pPr>
        <w:numPr>
          <w:ilvl w:val="0"/>
          <w:numId w:val="1000"/>
        </w:numPr>
      </w:pPr>
      <w:r>
        <w:t xml:space="preserve">área de _________ pies cuadrados.</w:t>
      </w:r>
    </w:p>
    <w:p>
      <w:pPr>
        <w:numPr>
          <w:ilvl w:val="0"/>
          <w:numId w:val="1002"/>
        </w:numPr>
      </w:pPr>
      <w:r>
        <w:t xml:space="preserve">El área del tablero es 23 pies cuadrados. La longitud del tablero es</w:t>
      </w:r>
    </w:p>
    <w:p>
      <w:pPr>
        <w:numPr>
          <w:ilvl w:val="0"/>
          <w:numId w:val="1000"/>
        </w:numPr>
      </w:pPr>
      <w:r>
        <w:t xml:space="preserve">_________ pies. El ancho del tablero es ________ pies.</w:t>
      </w:r>
    </w:p>
    <w:p>
      <w:pPr>
        <w:pStyle w:val="FirstParagraph"/>
      </w:pPr>
      <w:r>
        <w:t xml:space="preserve">Comparte tus respuestas con tu compañero. Explica qué números elegiste en cada caso y por qué.</w:t>
      </w:r>
    </w:p>
    <w:bookmarkEnd w:id="23"/>
    <w:bookmarkEnd w:id="24"/>
    <w:bookmarkStart w:id="41" w:name="expresiones-equivalentes"/>
    <w:p>
      <w:pPr>
        <w:pStyle w:val="Heading3"/>
      </w:pPr>
      <w:r>
        <w:t xml:space="preserve">2 Expresiones equivalentes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Cada diagrama representa una manera de calcular 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Cada expresión es equivalente a 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Empareja los diagramas con las expresiones. Explica o muestra tu razonamiento. </w:t>
      </w:r>
    </w:p>
    <w:p>
      <w:pPr>
        <w:pStyle w:val="BodyText"/>
      </w:pPr>
      <w:r>
        <w:t xml:space="preserve">A</w:t>
      </w:r>
      <w:r>
        <w:drawing>
          <wp:inline>
            <wp:extent cx="5486400" cy="1645920"/>
            <wp:effectExtent b="0" l="0" r="0" t="0"/>
            <wp:docPr descr="Area diagram. Length, 1 third of 17. Width, 4." title="" id="26" name="Picture"/>
            <a:graphic>
              <a:graphicData uri="http://schemas.openxmlformats.org/drawingml/2006/picture">
                <pic:pic>
                  <pic:nvPicPr>
                    <pic:cNvPr descr="/app/tmp/embedder-1671065338.1823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514600" cy="1682495"/>
            <wp:effectExtent b="0" l="0" r="0" t="0"/>
            <wp:docPr descr="Area diagram. Length, 5 and 2 thirds. Width, 4. " title="" id="29" name="Picture"/>
            <a:graphic>
              <a:graphicData uri="http://schemas.openxmlformats.org/drawingml/2006/picture">
                <pic:pic>
                  <pic:nvPicPr>
                    <pic:cNvPr descr="/app/tmp/embedder-1671065338.25900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w:r>
        <w:t xml:space="preserve">C</w:t>
      </w:r>
      <w:r>
        <w:drawing>
          <wp:inline>
            <wp:extent cx="2514600" cy="1682495"/>
            <wp:effectExtent b="0" l="0" r="0" t="0"/>
            <wp:docPr descr="Area diagram. Length, 17 thirds. Width, 4. " title="" id="32" name="Picture"/>
            <a:graphic>
              <a:graphicData uri="http://schemas.openxmlformats.org/drawingml/2006/picture">
                <pic:pic>
                  <pic:nvPicPr>
                    <pic:cNvPr descr="/app/tmp/embedder-1671065338.3184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3. 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D</w:t>
      </w:r>
      <w:r>
        <w:drawing>
          <wp:inline>
            <wp:extent cx="2514600" cy="1805927"/>
            <wp:effectExtent b="0" l="0" r="0" t="0"/>
            <wp:docPr descr="Area diagram. Rectangle partitioned into two parts. Left part, length, 5. Width, 4. Right part, length 2 thirds, width 4." title="" id="35" name="Picture"/>
            <a:graphic>
              <a:graphicData uri="http://schemas.openxmlformats.org/drawingml/2006/picture">
                <pic:pic>
                  <pic:nvPicPr>
                    <pic:cNvPr descr="/app/tmp/embedder-1671065338.39066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5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4. 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17</m:t>
            </m:r>
          </m:e>
        </m:d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t xml:space="preserve">Escoge tu diagrama y expresión favoritos para encontrar el valor de 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Explica por qué son tus favoritos.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2022-12-15T00:48:59Z</dcterms:created>
  <dcterms:modified xsi:type="dcterms:W3CDTF">2022-12-15T00:48:59Z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XtxOhdwnoG2KrMl9w0KX9yLinXPW/maRE6ClJHTbaLN62AvcsK9YME9IamOSJrufGwrk9cJ0O4qWKkBUANRr7g==</vt:lpwstr>
  </property>
</Properties>
</file>