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9-representing-subtraction"/>
    <w:p>
      <w:pPr>
        <w:pStyle w:val="Heading2"/>
      </w:pPr>
      <w:r>
        <w:t xml:space="preserve">Unit 7 Lesson 9: Representing Subtraction</w:t>
      </w:r>
    </w:p>
    <w:bookmarkEnd w:id="20"/>
    <w:bookmarkStart w:id="22" w:name="equivalent-equations-warm-up"/>
    <w:p>
      <w:pPr>
        <w:pStyle w:val="Heading3"/>
      </w:pPr>
      <w:r>
        <w:t xml:space="preserve">1 Equivalent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equation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</m:t>
        </m:r>
      </m:oMath>
      <w:r>
        <w:t xml:space="preserve">. Here are some more equations, using the same numbers, that express the same relationship in a different way:</w:t>
      </w:r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w:r>
        <w:t xml:space="preserve">For each equation, write two more equations, using the same numbers, that express the same relationship in a different way.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>
          <m:t>11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7</m:t>
        </m:r>
      </m:oMath>
    </w:p>
    <w:bookmarkEnd w:id="21"/>
    <w:bookmarkEnd w:id="22"/>
    <w:bookmarkStart w:id="33" w:name="subtraction-with-number-lines"/>
    <w:p>
      <w:pPr>
        <w:pStyle w:val="Heading3"/>
      </w:pPr>
      <w:r>
        <w:t xml:space="preserve">2 Subtraction with Number Lines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is an unfinished number line diagram that represents a sum of 8.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24" name="Picture"/>
            <a:graphic>
              <a:graphicData uri="http://schemas.openxmlformats.org/drawingml/2006/picture">
                <pic:pic>
                  <pic:nvPicPr>
                    <pic:cNvPr descr="/app/tmp/embedder-1671076512.27036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long should the other arrow be?</w:t>
      </w:r>
    </w:p>
    <w:p>
      <w:pPr>
        <w:numPr>
          <w:ilvl w:val="1"/>
          <w:numId w:val="1003"/>
        </w:numPr>
        <w:pStyle w:val="Compact"/>
      </w:pPr>
      <w:r>
        <w:t xml:space="preserve">For an equation that goes with this diagram, Mai writes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  <w:r>
        <w:br/>
      </w:r>
      <w:r>
        <w:t xml:space="preserve">Tyler writes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 Do you agree with either of them?</w:t>
      </w:r>
    </w:p>
    <w:p>
      <w:pPr>
        <w:numPr>
          <w:ilvl w:val="1"/>
          <w:numId w:val="1003"/>
        </w:numPr>
        <w:pStyle w:val="Compact"/>
      </w:pPr>
      <w:r>
        <w:t xml:space="preserve">What is the unknown number? How do you know?</w:t>
      </w:r>
    </w:p>
    <w:p>
      <w:pPr>
        <w:numPr>
          <w:ilvl w:val="0"/>
          <w:numId w:val="1002"/>
        </w:numPr>
      </w:pPr>
      <w:r>
        <w:t xml:space="preserve">Here are two more unfinished diagrams that represent sums.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27" name="Picture"/>
            <a:graphic>
              <a:graphicData uri="http://schemas.openxmlformats.org/drawingml/2006/picture">
                <pic:pic>
                  <pic:nvPicPr>
                    <pic:cNvPr descr="/app/tmp/embedder-1671076512.309422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68824"/>
            <wp:effectExtent b="0" l="0" r="0" t="0"/>
            <wp:docPr descr="Number line. " title="" id="30" name="Picture"/>
            <a:graphic>
              <a:graphicData uri="http://schemas.openxmlformats.org/drawingml/2006/picture">
                <pic:pic>
                  <pic:nvPicPr>
                    <pic:cNvPr descr="/app/tmp/embedder-1671076512.437026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For each diagram:</w:t>
      </w:r>
    </w:p>
    <w:p>
      <w:pPr>
        <w:numPr>
          <w:ilvl w:val="1"/>
          <w:numId w:val="1004"/>
        </w:numPr>
        <w:pStyle w:val="Compact"/>
      </w:pPr>
      <w:r>
        <w:t xml:space="preserve">What equation would Mai write if she used the same reasoning as before?</w:t>
      </w:r>
    </w:p>
    <w:p>
      <w:pPr>
        <w:numPr>
          <w:ilvl w:val="1"/>
          <w:numId w:val="1004"/>
        </w:numPr>
        <w:pStyle w:val="Compact"/>
      </w:pPr>
      <w:r>
        <w:t xml:space="preserve">What equation would Tyler write if he used the same reasoning as before?</w:t>
      </w:r>
    </w:p>
    <w:p>
      <w:pPr>
        <w:numPr>
          <w:ilvl w:val="1"/>
          <w:numId w:val="1004"/>
        </w:numPr>
        <w:pStyle w:val="Compact"/>
      </w:pPr>
      <w:r>
        <w:t xml:space="preserve">How long should the other arrow be?</w:t>
      </w:r>
    </w:p>
    <w:p>
      <w:pPr>
        <w:numPr>
          <w:ilvl w:val="1"/>
          <w:numId w:val="1004"/>
        </w:numPr>
        <w:pStyle w:val="Compact"/>
      </w:pPr>
      <w:r>
        <w:t xml:space="preserve">What number would complete each equation?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Draw a number line diagram for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What is the unknown number? How do you know?</w:t>
      </w:r>
    </w:p>
    <w:bookmarkEnd w:id="32"/>
    <w:bookmarkEnd w:id="33"/>
    <w:bookmarkStart w:id="50" w:name="we-can-add-instead"/>
    <w:p>
      <w:pPr>
        <w:pStyle w:val="Heading3"/>
      </w:pPr>
      <w:r>
        <w:t xml:space="preserve">3 We Can Add Instead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Match each diagram to one of these expressions: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right, and ends at 10. A second arrow starts at 0, points to the right, and ends at 3." title="" id="35" name="Picture"/>
            <a:graphic>
              <a:graphicData uri="http://schemas.openxmlformats.org/drawingml/2006/picture">
                <pic:pic>
                  <pic:nvPicPr>
                    <pic:cNvPr descr="/app/tmp/embedder-1671076512.480745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left, and ends at negative 7. A solid dot is indicated at 3." title="" id="38" name="Picture"/>
            <a:graphic>
              <a:graphicData uri="http://schemas.openxmlformats.org/drawingml/2006/picture">
                <pic:pic>
                  <pic:nvPicPr>
                    <pic:cNvPr descr="/app/tmp/embedder-1671076512.544233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3, points to the left, and ends at negative 4. A second arrow starts at 0, points to the right, and ends at 3." title="" id="41" name="Picture"/>
            <a:graphic>
              <a:graphicData uri="http://schemas.openxmlformats.org/drawingml/2006/picture">
                <pic:pic>
                  <pic:nvPicPr>
                    <pic:cNvPr descr="/app/tmp/embedder-1671076512.621019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drawing>
          <wp:inline>
            <wp:extent cx="5795277" cy="847119"/>
            <wp:effectExtent b="0" l="0" r="0" t="0"/>
            <wp:docPr descr="A number line with the numbers negative 10 through 10 indicated. An arrow starts at 0, points to the right, and ends at 7. A solid dot is indicated at 3." title="" id="44" name="Picture"/>
            <a:graphic>
              <a:graphicData uri="http://schemas.openxmlformats.org/drawingml/2006/picture">
                <pic:pic>
                  <pic:nvPicPr>
                    <pic:cNvPr descr="/app/tmp/embedder-1671076512.641187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277" cy="8471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Which expressions in the first question have the same value? What do you notice?</w:t>
      </w:r>
    </w:p>
    <w:p>
      <w:pPr>
        <w:numPr>
          <w:ilvl w:val="0"/>
          <w:numId w:val="1005"/>
        </w:numPr>
      </w:pPr>
      <w:r>
        <w:t xml:space="preserve">Complete each of these tables. What do you notice?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8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8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−</m:t>
              </m:r>
              <m:r>
                <m:t>12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5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9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9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2022-12-15T03:55:13Z</dcterms:created>
  <dcterms:modified xsi:type="dcterms:W3CDTF">2022-12-15T03:55:13Z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1sSMh7bEuh795IpyLIxtyQur0P3yCeOmwX0mwXytJuE1inbA2uc1yvV3IP/9iuwMN5uYUa+Qm3HUYeAm68BwSQ==</vt:lpwstr>
  </property>
</Properties>
</file>