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2d33f7ddfbe71a9a6a9f64c04e437681b6fd1d"/>
    <w:p>
      <w:pPr>
        <w:pStyle w:val="Heading2"/>
      </w:pPr>
      <w:r>
        <w:t xml:space="preserve">Lección 2: Interpretemos representaciones de comparaciones multiplicativas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Démosle sentido a representaciones de problemas que incluyen “varias veces”. </w:t>
      </w:r>
    </w:p>
    <w:bookmarkStart w:id="30" w:name="calentamiento-cuántos-ves-varias-veces"/>
    <w:p>
      <w:pPr>
        <w:pStyle w:val="Heading3"/>
      </w:pPr>
      <w:r>
        <w:t xml:space="preserve">Calentamiento: Cuántos ves: Varias veces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3749040" cy="411491"/>
            <wp:effectExtent b="0" l="0" r="0" t="0"/>
            <wp:docPr descr="diagram. Rectangle partitioned into 3 equal parts." title="" id="22" name="Picture"/>
            <a:graphic>
              <a:graphicData uri="http://schemas.openxmlformats.org/drawingml/2006/picture">
                <pic:pic>
                  <pic:nvPicPr>
                    <pic:cNvPr descr="/app/tmp/embedder-1671063982.62835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749040" cy="411491"/>
            <wp:effectExtent b="0" l="0" r="0" t="0"/>
            <wp:docPr descr="diagram. rectangle partitioned into 6 equal parts. Blue, 3. Yellow, 3." title="" id="25" name="Picture"/>
            <a:graphic>
              <a:graphicData uri="http://schemas.openxmlformats.org/drawingml/2006/picture">
                <pic:pic>
                  <pic:nvPicPr>
                    <pic:cNvPr descr="/app/tmp/embedder-1671063982.69315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749040" cy="411491"/>
            <wp:effectExtent b="0" l="0" r="0" t="0"/>
            <wp:docPr descr="diagram. 12 equal parts. blue, 3. orange, 3. blue, 3. orange, 3." title="" id="28" name="Picture"/>
            <a:graphic>
              <a:graphicData uri="http://schemas.openxmlformats.org/drawingml/2006/picture">
                <pic:pic>
                  <pic:nvPicPr>
                    <pic:cNvPr descr="/app/tmp/embedder-1671063982.754501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representemos-varias-veces"/>
    <w:p>
      <w:pPr>
        <w:pStyle w:val="Heading3"/>
      </w:pPr>
      <w:r>
        <w:t xml:space="preserve">2.1: Representemos “varias veces”</w:t>
      </w:r>
    </w:p>
    <w:p>
      <w:pPr>
        <w:pStyle w:val="FirstParagraph"/>
      </w:pPr>
      <w:r>
        <w:drawing>
          <wp:inline>
            <wp:extent cx="4686300" cy="1234445"/>
            <wp:effectExtent b="0" l="0" r="0" t="0"/>
            <wp:docPr descr="2 Connecting cube towers. Mai's cubes, 6. Kiran's cubes, 2." title="" id="32" name="Picture"/>
            <a:graphic>
              <a:graphicData uri="http://schemas.openxmlformats.org/drawingml/2006/picture">
                <pic:pic>
                  <pic:nvPicPr>
                    <pic:cNvPr descr="/app/tmp/embedder-1671063982.830195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Jada tiene 4 veces la cantidad de cubos que tiene Kiran. Dibuja un diagrama que represente la situación.</w:t>
      </w:r>
    </w:p>
    <w:p>
      <w:pPr>
        <w:numPr>
          <w:ilvl w:val="0"/>
          <w:numId w:val="1002"/>
        </w:numPr>
        <w:pStyle w:val="Compact"/>
      </w:pPr>
      <w:r>
        <w:t xml:space="preserve">Diego tiene 5 veces la cantidad de cubos que tiene Kiran. Dibuja un diagrama que represente la situación.</w:t>
      </w:r>
    </w:p>
    <w:p>
      <w:pPr>
        <w:numPr>
          <w:ilvl w:val="0"/>
          <w:numId w:val="1002"/>
        </w:numPr>
        <w:pStyle w:val="Compact"/>
      </w:pPr>
      <w:r>
        <w:t xml:space="preserve">Lin tiene 6 veces la cantidad de cubos que tiene Kiran. ¿Cuántos cubos tiene Lin? Explica o muestra tu razonamiento.</w:t>
      </w:r>
    </w:p>
    <w:bookmarkEnd w:id="34"/>
    <w:bookmarkStart w:id="41" w:name="X2eebb4a8283175ceb94d821d6ba39907806a497"/>
    <w:p>
      <w:pPr>
        <w:pStyle w:val="Heading3"/>
      </w:pPr>
      <w:r>
        <w:t xml:space="preserve">2.2: Diagramas para resolver problemas de comparación multiplicativa</w:t>
      </w:r>
    </w:p>
    <w:p>
      <w:pPr>
        <w:pStyle w:val="FirstParagraph"/>
      </w:pPr>
      <w:r>
        <w:t xml:space="preserve">Estos son cuatro grupos de descripciones, diagramas y ecuaciones en los que se comparan parejas de cantidades.</w:t>
      </w:r>
    </w:p>
    <w:p>
      <w:pPr>
        <w:pStyle w:val="BodyText"/>
      </w:pPr>
      <w:r>
        <w:t xml:space="preserve">Asocia cada descripción con un diagrama y una ecuación que representen la misma situación. Prepárate para explicar tu razonamiento.</w:t>
      </w:r>
    </w:p>
    <w:p>
      <w:pPr>
        <w:pStyle w:val="BodyText"/>
      </w:pPr>
      <w:r>
        <w:drawing>
          <wp:inline>
            <wp:extent cx="5943600" cy="6587952"/>
            <wp:effectExtent b="0" l="0" r="0" t="0"/>
            <wp:docPr descr="Grid. 6 rows. 2 columns." title="" id="36" name="Picture"/>
            <a:graphic>
              <a:graphicData uri="http://schemas.openxmlformats.org/drawingml/2006/picture">
                <pic:pic>
                  <pic:nvPicPr>
                    <pic:cNvPr descr="/app/tmp/embedder-1671063982.912055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879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Anota tus correspondencias aquí:</w:t>
      </w:r>
    </w:p>
    <w:p>
      <w:pPr>
        <w:pStyle w:val="BodyText"/>
      </w:pPr>
      <w:r>
        <w:t xml:space="preserve">Grupo 1: _____, _____, _____</w:t>
      </w:r>
    </w:p>
    <w:p>
      <w:pPr>
        <w:pStyle w:val="BodyText"/>
      </w:pPr>
      <w:r>
        <w:t xml:space="preserve">Grupo 2: _____, _____, _____</w:t>
      </w:r>
    </w:p>
    <w:p>
      <w:pPr>
        <w:pStyle w:val="BodyText"/>
      </w:pPr>
      <w:r>
        <w:t xml:space="preserve">Grupo 3: _____, _____, _____</w:t>
      </w:r>
    </w:p>
    <w:p>
      <w:pPr>
        <w:pStyle w:val="BodyText"/>
      </w:pPr>
      <w:r>
        <w:t xml:space="preserve">Grupo 4: _____, _____, 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2022-12-15T00:26:23Z</dcterms:created>
  <dcterms:modified xsi:type="dcterms:W3CDTF">2022-12-15T00:26:23Z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Zwcm+tHo3oV2cEtNj28+PTwyGTOZlYk6ER2Wdq7Oa/5DA2OjvWAm2LOU6FPeCxJVBdpgtY0f1CGUl3MG2sFoow==</vt:lpwstr>
  </property>
</Properties>
</file>