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1.png" ContentType="image/png"/>
  <Override PartName="/word/media/rId21.png" ContentType="image/png"/>
  <Override PartName="/word/media/rId26.png" ContentType="image/png"/>
  <Override PartName="/word/media/rId30.png" ContentType="image/png"/>
  <Override PartName="/word/media/rId33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2d4184c46a61bbbb2e7005a866d052926f916f"/>
    <w:p>
      <w:pPr>
        <w:pStyle w:val="Heading2"/>
      </w:pPr>
      <w:r>
        <w:t xml:space="preserve">Unit 6 Lesson 2: Revisiting Right Triangles</w:t>
      </w:r>
    </w:p>
    <w:bookmarkEnd w:id="20"/>
    <w:bookmarkStart w:id="25" w:name="X7f01ca5e047b490826dad8031144b91b7eb0e51"/>
    <w:p>
      <w:pPr>
        <w:pStyle w:val="Heading3"/>
      </w:pPr>
      <w:r>
        <w:t xml:space="preserve">1 Notice and Wonder: A Right Triangle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1956650" cy="1956650"/>
            <wp:effectExtent b="0" l="0" r="0" t="0"/>
            <wp:docPr descr="Circle, A. Triangle with vertex A, vertex B on the circle, vertex C inside the circle. Angle C is a right angle. Corresponding pposite sides of the triangle are labeled with lower-case a, b c." title="" id="22" name="Picture"/>
            <a:graphic>
              <a:graphicData uri="http://schemas.openxmlformats.org/drawingml/2006/picture">
                <pic:pic>
                  <pic:nvPicPr>
                    <pic:cNvPr descr="/app/tmp/embedder-1671002462.803501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650" cy="19566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37" w:name="recalling-right-triangle-trigonometry"/>
    <w:p>
      <w:pPr>
        <w:pStyle w:val="Heading3"/>
      </w:pPr>
      <w:r>
        <w:t xml:space="preserve">2 Recalling Right Triangle Trigonometry</w:t>
      </w:r>
    </w:p>
    <w:bookmarkStart w:id="29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1920239" cy="1645920"/>
            <wp:effectExtent b="0" l="0" r="0" t="0"/>
            <wp:docPr descr="Right triangle ABC " title="" id="27" name="Picture"/>
            <a:graphic>
              <a:graphicData uri="http://schemas.openxmlformats.org/drawingml/2006/picture">
                <pic:pic>
                  <pic:nvPicPr>
                    <pic:cNvPr descr="/app/tmp/embedder-1671002462.874538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3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Find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</m:e>
        </m:d>
      </m:oMath>
      <w:r>
        <w:t xml:space="preserve">,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</m:e>
        </m:d>
      </m:oMath>
      <w:r>
        <w:t xml:space="preserve">, and</w:t>
      </w:r>
      <w:r>
        <w:t xml:space="preserve"> </w:t>
      </w:r>
      <m:oMath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</m:e>
        </m:d>
      </m:oMath>
      <w:r>
        <w:t xml:space="preserve"> </w:t>
      </w:r>
      <w:r>
        <w:t xml:space="preserve">for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</w:t>
      </w: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280160"/>
            <wp:effectExtent b="0" l="0" r="0" t="0"/>
            <wp:docPr descr="Triangle A, B C. Angle B is a right angle. Side A, B length 15, side C B length 8, side A, C length 17." title="" id="31" name="Picture"/>
            <a:graphic>
              <a:graphicData uri="http://schemas.openxmlformats.org/drawingml/2006/picture">
                <pic:pic>
                  <pic:nvPicPr>
                    <pic:cNvPr descr="/app/tmp/embedder-1671002462.935554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Sketch a 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D</m:t>
            </m:r>
          </m:e>
        </m:d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D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is a right angle. What is the value of</w:t>
      </w:r>
      <w:r>
        <w:t xml:space="preserve"> </w:t>
      </w:r>
      <m:oMath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D</m:t>
            </m:r>
          </m:e>
        </m:d>
      </m:oMath>
      <w:r>
        <w:t xml:space="preserve"> </w:t>
      </w:r>
      <w:r>
        <w:t xml:space="preserve">for this triangle? Explain how you know.</w:t>
      </w:r>
    </w:p>
    <w:p>
      <w:pPr>
        <w:numPr>
          <w:ilvl w:val="0"/>
          <w:numId w:val="1001"/>
        </w:numPr>
        <w:pStyle w:val="Compact"/>
      </w:pPr>
      <w:r>
        <w:t xml:space="preserve">If the coordinates of point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are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9</m:t>
            </m:r>
            <m:r>
              <m:rPr>
                <m:sty m:val="p"/>
              </m:rPr>
              <m:t>,</m:t>
            </m:r>
            <m:r>
              <m:t>12</m:t>
            </m:r>
          </m:e>
        </m:d>
      </m:oMath>
      <w:r>
        <w:t xml:space="preserve">, what is the value of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G</m:t>
            </m:r>
          </m:e>
        </m:d>
      </m:oMath>
      <w:r>
        <w:t xml:space="preserve">,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G</m:t>
            </m:r>
          </m:e>
        </m:d>
      </m:oMath>
      <w:r>
        <w:t xml:space="preserve">, and</w:t>
      </w:r>
      <w:r>
        <w:t xml:space="preserve"> </w:t>
      </w:r>
      <m:oMath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G</m:t>
            </m:r>
          </m:e>
        </m:d>
      </m:oMath>
      <w:r>
        <w:t xml:space="preserve"> </w:t>
      </w:r>
      <w:r>
        <w:t xml:space="preserve">for triangle</w:t>
      </w:r>
      <w:r>
        <w:t xml:space="preserve"> </w:t>
      </w:r>
      <m:oMath>
        <m:r>
          <m:t>G</m:t>
        </m:r>
        <m:r>
          <m:t>H</m:t>
        </m:r>
        <m:r>
          <m:t>I</m:t>
        </m:r>
      </m:oMath>
      <w:r>
        <w:t xml:space="preserve">? Explain or show your reasoning.</w:t>
      </w: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971800"/>
            <wp:effectExtent b="0" l="0" r="0" t="0"/>
            <wp:docPr descr="A circle on centered on a coordinate plane. Origin is labeled G = 0 comma 0. Point H at 9 comma 0. Point I lies  vertically above H and is on the circle. Triangle G H I is drawn with H a right angle." title="" id="34" name="Picture"/>
            <a:graphic>
              <a:graphicData uri="http://schemas.openxmlformats.org/drawingml/2006/picture">
                <pic:pic>
                  <pic:nvPicPr>
                    <pic:cNvPr descr="/app/tmp/embedder-1671002463.002131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6"/>
    <w:bookmarkEnd w:id="37"/>
    <w:bookmarkStart w:id="55" w:name="shrinking-triangles"/>
    <w:p>
      <w:pPr>
        <w:pStyle w:val="Heading3"/>
      </w:pPr>
      <w:r>
        <w:t xml:space="preserve">3 Shrinking Triangles</w:t>
      </w:r>
    </w:p>
    <w:bookmarkStart w:id="4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What are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D</m:t>
            </m:r>
          </m:e>
        </m:d>
      </m:oMath>
      <w:r>
        <w:t xml:space="preserve">,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D</m:t>
            </m:r>
          </m:e>
        </m:d>
      </m:oMath>
      <w:r>
        <w:t xml:space="preserve">, and</w:t>
      </w:r>
      <w:r>
        <w:t xml:space="preserve"> </w:t>
      </w:r>
      <m:oMath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D</m:t>
            </m:r>
          </m:e>
        </m:d>
      </m:oMath>
      <w:r>
        <w:t xml:space="preserve">? 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19946" cy="1713293"/>
            <wp:effectExtent b="0" l="0" r="0" t="0"/>
            <wp:docPr descr="Coordinate plane, x 0 to 12 by 2, y, 0 to 6 by 2. Triangle drawn from D at 0 comma 0 to E at 12 comma 0 to F at 12 comma 5. Angle E is a right angle." title="" id="39" name="Picture"/>
            <a:graphic>
              <a:graphicData uri="http://schemas.openxmlformats.org/drawingml/2006/picture">
                <pic:pic>
                  <pic:nvPicPr>
                    <pic:cNvPr descr="/app/tmp/embedder-1671002463.0970998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946" cy="17132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Here is a triangle similar to 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35961" cy="1619377"/>
            <wp:effectExtent b="0" l="0" r="0" t="0"/>
            <wp:docPr descr="Coordinate plane, x 0 to 36 by 3, y, 0 to 18 by 3. Triangle drawn from D prime at 0 comma 0 to E prime at 36 comma 0 to F prime at 36 comma 15. Angle E prime is a right angle." title="" id="42" name="Picture"/>
            <a:graphic>
              <a:graphicData uri="http://schemas.openxmlformats.org/drawingml/2006/picture">
                <pic:pic>
                  <pic:nvPicPr>
                    <pic:cNvPr descr="/app/tmp/embedder-1671002463.1572404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961" cy="16193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What is the scale factor from</w:t>
      </w:r>
      <w:r>
        <w:t xml:space="preserve"> </w:t>
      </w:r>
      <m:oMath>
        <m:r>
          <m:rPr>
            <m:sty m:val="p"/>
          </m:rPr>
          <m:t>△</m:t>
        </m:r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rPr>
            <m:sty m:val="p"/>
          </m:rPr>
          <m:t>△</m:t>
        </m:r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E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F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? Explain how you know.</w:t>
      </w:r>
    </w:p>
    <w:p>
      <w:pPr>
        <w:numPr>
          <w:ilvl w:val="1"/>
          <w:numId w:val="1003"/>
        </w:numPr>
        <w:pStyle w:val="Compact"/>
      </w:pPr>
      <w:r>
        <w:t xml:space="preserve">What are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D</m:t>
                </m:r>
              </m:e>
              <m:sup>
                <m:r>
                  <m:rPr>
                    <m:sty m:val="p"/>
                  </m:rPr>
                  <m:t>′</m:t>
                </m:r>
              </m:sup>
            </m:sSup>
          </m:e>
        </m:d>
      </m:oMath>
      <w:r>
        <w:t xml:space="preserve">,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D</m:t>
                </m:r>
              </m:e>
              <m:sup>
                <m:r>
                  <m:rPr>
                    <m:sty m:val="p"/>
                  </m:rPr>
                  <m:t>′</m:t>
                </m:r>
              </m:sup>
            </m:sSup>
          </m:e>
        </m:d>
      </m:oMath>
      <w:r>
        <w:t xml:space="preserve">, and</w:t>
      </w:r>
      <w:r>
        <w:t xml:space="preserve"> </w:t>
      </w:r>
      <m:oMath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D</m:t>
                </m:r>
              </m:e>
              <m:sup>
                <m:r>
                  <m:rPr>
                    <m:sty m:val="p"/>
                  </m:rPr>
                  <m:t>′</m:t>
                </m:r>
              </m:sup>
            </m:sSup>
          </m:e>
        </m:d>
      </m:oMath>
      <w:r>
        <w:t xml:space="preserve">?</w:t>
      </w:r>
    </w:p>
    <w:p>
      <w:pPr>
        <w:numPr>
          <w:ilvl w:val="0"/>
          <w:numId w:val="1002"/>
        </w:numPr>
      </w:pPr>
      <w:r>
        <w:t xml:space="preserve">Here is another triangle similar to 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99321" cy="2659570"/>
            <wp:effectExtent b="0" l="0" r="0" t="0"/>
            <wp:docPr descr="Coordinate plane, x, 0 to 1 by point 5, y, 0 to 1 by point 5. A triangle, one vertex on the origin, one vertex on x axis between point 5 &amp; 1, and the third vertex directly above. Hypotenuse length 1." title="" id="45" name="Picture"/>
            <a:graphic>
              <a:graphicData uri="http://schemas.openxmlformats.org/drawingml/2006/picture">
                <pic:pic>
                  <pic:nvPicPr>
                    <pic:cNvPr descr="/app/tmp/embedder-1671002463.2255385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21" cy="26595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Label the triangle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E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F</m:t>
            </m:r>
          </m:e>
          <m:sup>
            <m:r>
              <m:rPr>
                <m:sty m:val="p"/>
              </m:rPr>
              <m:t>″</m:t>
            </m:r>
          </m:sup>
        </m:sSup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What is the scale factor from 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to triangle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E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F</m:t>
            </m:r>
          </m:e>
          <m:sup>
            <m:r>
              <m:rPr>
                <m:sty m:val="p"/>
              </m:rPr>
              <m:t>″</m:t>
            </m:r>
          </m:sup>
        </m:sSup>
      </m:oMath>
      <w:r>
        <w:t xml:space="preserve">?</w:t>
      </w:r>
    </w:p>
    <w:p>
      <w:pPr>
        <w:numPr>
          <w:ilvl w:val="1"/>
          <w:numId w:val="1004"/>
        </w:numPr>
        <w:pStyle w:val="Compact"/>
      </w:pPr>
      <w:r>
        <w:t xml:space="preserve">What are the coordinates of</w:t>
      </w:r>
      <w:r>
        <w:t xml:space="preserve"> </w:t>
      </w:r>
      <m:oMath>
        <m:sSup>
          <m:e>
            <m:r>
              <m:t>F</m:t>
            </m:r>
          </m:e>
          <m:sup>
            <m:r>
              <m:rPr>
                <m:sty m:val="p"/>
              </m:rPr>
              <m:t>″</m:t>
            </m:r>
          </m:sup>
        </m:sSup>
      </m:oMath>
      <w:r>
        <w:t xml:space="preserve">? Explain how you know.</w:t>
      </w:r>
    </w:p>
    <w:p>
      <w:pPr>
        <w:numPr>
          <w:ilvl w:val="1"/>
          <w:numId w:val="1004"/>
        </w:numPr>
        <w:pStyle w:val="Compact"/>
      </w:pPr>
      <w:r>
        <w:t xml:space="preserve">What are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D</m:t>
                </m:r>
              </m:e>
              <m:sup>
                <m:r>
                  <m:rPr>
                    <m:sty m:val="p"/>
                  </m:rPr>
                  <m:t>″</m:t>
                </m:r>
              </m:sup>
            </m:sSup>
          </m:e>
        </m:d>
      </m:oMath>
      <w:r>
        <w:t xml:space="preserve">,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D</m:t>
                </m:r>
              </m:e>
              <m:sup>
                <m:r>
                  <m:rPr>
                    <m:sty m:val="p"/>
                  </m:rPr>
                  <m:t>″</m:t>
                </m:r>
              </m:sup>
            </m:sSup>
          </m:e>
        </m:d>
      </m:oMath>
      <w:r>
        <w:t xml:space="preserve">, and</w:t>
      </w:r>
      <w:r>
        <w:t xml:space="preserve"> </w:t>
      </w:r>
      <m:oMath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D</m:t>
                </m:r>
              </m:e>
              <m:sup>
                <m:r>
                  <m:rPr>
                    <m:sty m:val="p"/>
                  </m:rPr>
                  <m:t>″</m:t>
                </m:r>
              </m:sup>
            </m:sSup>
          </m:e>
        </m:d>
      </m:oMath>
      <w:r>
        <w:t xml:space="preserve">?</w:t>
      </w:r>
    </w:p>
    <w:bookmarkEnd w:id="47"/>
    <w:bookmarkStart w:id="54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647761" cy="1608010"/>
            <wp:effectExtent b="0" l="0" r="0" t="0"/>
            <wp:docPr descr="Right triangle ABC" title="" id="49" name="Picture"/>
            <a:graphic>
              <a:graphicData uri="http://schemas.openxmlformats.org/drawingml/2006/picture">
                <pic:pic>
                  <pic:nvPicPr>
                    <pic:cNvPr descr="/app/tmp/embedder-1671002463.2989233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761" cy="16080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54"/>
    <w:bookmarkEnd w:id="5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1" Target="media/rId51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8" Target="media/rId4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2022-12-14T07:21:04Z</dcterms:created>
  <dcterms:modified xsi:type="dcterms:W3CDTF">2022-12-14T07:21:04Z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hKCSpeFIUK16XIl9dD5/4tADwhnKshQCpRAJFSoXsdCgpNf8jcCo8L+4KmMlWlOK6eu7n944SRkgmuxlXhiyjQ==</vt:lpwstr>
  </property>
</Properties>
</file>