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-qué-es-una-milésima"/>
    <w:p>
      <w:pPr>
        <w:pStyle w:val="Heading1"/>
      </w:pPr>
      <w:r>
        <w:t xml:space="preserve">Lesson 1: ¿Qué es una milésima?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5.NBT.A, 5.NBT.A.1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Understand the relationship between one tenth, one hundredth and one thousandth.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Demos sentido a las milésimas.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the unit of thousandths in relationship to tenths and hundredths.</w:t>
      </w:r>
    </w:p>
    <w:p>
      <w:pPr>
        <w:pStyle w:val="BodyText"/>
      </w:pPr>
      <w:r>
        <w:t xml:space="preserve">In grade 4, students studied decimal fractions with denominators 10 and 100. They represented tenths and hundredths with hundredths grids, number lines, and decimal notation. </w:t>
      </w:r>
    </w:p>
    <w:p>
      <w:pPr>
        <w:pStyle w:val="BodyText"/>
      </w:pPr>
      <w:r>
        <w:t xml:space="preserve">In this lesson students make sense of representations of tenths, hundredths, and thousandths with hundredths grid diagrams, fractions, and decimals. They also see relationships between these values, namely that a tenth of a tenth is a hundredth and a tenth of a hundredth is a thousandth. Students may use informal language to describe the relationship between decimals (for example, to get from 0.01 to .001 you add a zero in front of the one.) This language supports students in sharing their developing understanding. Teachers should ask questions to help students develop more precise language to describe base-ten representations (for example, what does the extra 0 you wrote in .001 represent?). They will have many opportunities to develop this understanding in upcoming lessons.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Chart paper: Activity 1</w:t>
      </w:r>
    </w:p>
    <w:p>
      <w:pPr>
        <w:numPr>
          <w:ilvl w:val="0"/>
          <w:numId w:val="1005"/>
        </w:numPr>
        <w:pStyle w:val="Compact"/>
      </w:pPr>
      <w:r>
        <w:t xml:space="preserve">Colored pencils, crayons, or markers: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Small Grids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Why is it important to integrate students’ lived experiences into the classroom community? How might this integration empower students?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Tema de diario: Una milésima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5.NBT.A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¿Qué aprendiste sobre 1 milésima? ¿Qué te preguntas todavía sobre 1 milésima?</w:t>
      </w:r>
      <w:r>
        <w:br/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 One thousandth can be represented on a grid. It can be written as 0.001. It's really small. It is one tenth of one hundredth. I wonder if there is something smaller than 1 thousandth.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2022-12-15T01:01:41Z</dcterms:created>
  <dcterms:modified xsi:type="dcterms:W3CDTF">2022-12-15T01:01:41Z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GmID5JyFzMW99c6nrRb2aCJhwRd0yJZCtePE0cUnH4Q+Zka98A00mHgRbbn8ctoAG4m4kWBCy1kwaSGhsSgc2Q==</vt:lpwstr>
  </property>
</Properties>
</file>