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sumemos-y-restemos-hasta-100"/>
    <w:p>
      <w:pPr>
        <w:pStyle w:val="Heading2"/>
      </w:pPr>
      <w:r>
        <w:t xml:space="preserve">Lección 8: Sumemos y restemos hasta 100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hasta 100 con fluidez.</w:t>
      </w:r>
    </w:p>
    <w:bookmarkStart w:id="21" w:name="X3e1d8854ce7e785c7e2b54731d16c3e73a3d19e"/>
    <w:p>
      <w:pPr>
        <w:pStyle w:val="Heading3"/>
      </w:pPr>
      <w:r>
        <w:t xml:space="preserve">Calentamiento: Conversación numérica: Sumemos de acuerdo al valor posicional</w:t>
      </w:r>
    </w:p>
    <w:p>
      <w:pPr>
        <w:pStyle w:val="FirstParagraph"/>
      </w:pPr>
      <w:r>
        <w:t xml:space="preserve">Encuentra mentalmente el valor de cada expresión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229</m:t>
        </m:r>
        <m:r>
          <m:rPr>
            <m:sty m:val="p"/>
          </m:rPr>
          <m:t>+</m:t>
        </m:r>
        <m:r>
          <m:t>435</m:t>
        </m:r>
      </m:oMath>
    </w:p>
    <w:bookmarkEnd w:id="21"/>
    <w:bookmarkStart w:id="22" w:name="Xa9e3eb19577f78c99ec59ec088ae375c7f8b3dc"/>
    <w:p>
      <w:pPr>
        <w:pStyle w:val="Heading3"/>
      </w:pPr>
      <w:r>
        <w:t xml:space="preserve">8.1: Frente a frente: Sumemos y restemos hasta 100</w:t>
      </w:r>
    </w:p>
    <w:p>
      <w:pPr>
        <w:pStyle w:val="FirstParagraph"/>
      </w:pPr>
      <w:r>
        <w:t xml:space="preserve">En cada ronda que juegues, escribe una ecuación que muestre el valor que encontraste.</w:t>
      </w:r>
    </w:p>
    <w:p>
      <w:pPr>
        <w:pStyle w:val="BodyText"/>
      </w:pPr>
      <w:r>
        <w:t xml:space="preserve">Ronda 1: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Ronda 3:</w:t>
      </w:r>
    </w:p>
    <w:bookmarkEnd w:id="22"/>
    <w:bookmarkStart w:id="32" w:name="centros-momento-de-escoger"/>
    <w:p>
      <w:pPr>
        <w:pStyle w:val="Heading3"/>
      </w:pPr>
      <w:r>
        <w:t xml:space="preserve">8.2: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4" name="Picture"/>
            <a:graphic>
              <a:graphicData uri="http://schemas.openxmlformats.org/drawingml/2006/picture">
                <pic:pic>
                  <pic:nvPicPr>
                    <pic:cNvPr descr="/app/tmp/embedder-1671059796.72571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7" name="Picture"/>
            <a:graphic>
              <a:graphicData uri="http://schemas.openxmlformats.org/drawingml/2006/picture">
                <pic:pic>
                  <pic:nvPicPr>
                    <pic:cNvPr descr="/app/tmp/embedder-1671059796.86739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2022-12-14T23:16:37Z</dcterms:created>
  <dcterms:modified xsi:type="dcterms:W3CDTF">2022-12-14T23:16:37Z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wyonAn8eeqwaSp6PEcOjrg54JCidjLFkpHkiwQBSSN7nLmJbE5aC8d+uPZFAp4/GN5BdrokG7H8h88exdF1Lgw==</vt:lpwstr>
  </property>
</Properties>
</file>