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Reorganiza los círculos de dos maneras diferentes para formar arreglos.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A group of 12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84.6757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17)</w:t>
      </w:r>
    </w:p>
    <w:p>
      <w:pPr>
        <w:numPr>
          <w:ilvl w:val="0"/>
          <w:numId w:val="1001"/>
        </w:numPr>
      </w:pPr>
      <w:r>
        <w:t xml:space="preserve">Hay 4 filas de botellas de agua en la caja. Hay 5 botellas en cada fila.</w:t>
      </w:r>
    </w:p>
    <w:p>
      <w:pPr>
        <w:numPr>
          <w:ilvl w:val="0"/>
          <w:numId w:val="1000"/>
        </w:numPr>
      </w:pPr>
      <w:r>
        <w:t xml:space="preserve">Dibuja una arreglo que represente la situación. Después, escribe una expresión de multiplicación que represente el número de botellas de agua.</w:t>
      </w:r>
    </w:p>
    <w:p>
      <w:pPr>
        <w:numPr>
          <w:ilvl w:val="0"/>
          <w:numId w:val="1000"/>
        </w:numPr>
      </w:pPr>
      <w:r>
        <w:t xml:space="preserve">(de la Unidad 1, Lección 18)</w:t>
      </w:r>
    </w:p>
    <w:p>
      <w:pPr>
        <w:numPr>
          <w:ilvl w:val="0"/>
          <w:numId w:val="1001"/>
        </w:numPr>
      </w:pPr>
      <w:r>
        <w:t xml:space="preserve">Hay 5 filas de sillas en la habitación. Hay 4 sillas en cada fila. ¿Cuántas sillas hay en la habitación? </w:t>
      </w:r>
    </w:p>
    <w:p>
      <w:pPr>
        <w:numPr>
          <w:ilvl w:val="1"/>
          <w:numId w:val="1002"/>
        </w:numPr>
        <w:pStyle w:val="Compact"/>
      </w:pPr>
      <w:r>
        <w:t xml:space="preserve">Escribe una ecuación de multiplicación que represente la situación.</w:t>
      </w:r>
    </w:p>
    <w:p>
      <w:pPr>
        <w:numPr>
          <w:ilvl w:val="1"/>
          <w:numId w:val="1002"/>
        </w:numPr>
      </w:pPr>
      <w:r>
        <w:t xml:space="preserve">Encuentra el valor que hace que tu ecuación sea verdadera.</w:t>
      </w:r>
    </w:p>
    <w:p>
      <w:pPr>
        <w:numPr>
          <w:ilvl w:val="0"/>
          <w:numId w:val="1000"/>
        </w:numPr>
      </w:pPr>
      <w:r>
        <w:t xml:space="preserve">(de la Unidad 1, Lección 19)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Escribe una ecuación de multiplicación que represente cada arreglo.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1920239" cy="990600"/>
            <wp:effectExtent b="0" l="0" r="0" t="0"/>
            <wp:docPr descr="an array." title="" id="25" name="Picture"/>
            <a:graphic>
              <a:graphicData uri="http://schemas.openxmlformats.org/drawingml/2006/picture">
                <pic:pic>
                  <pic:nvPicPr>
                    <pic:cNvPr descr="/app/tmp/embedder-1671062084.75149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1920239" cy="990600"/>
            <wp:effectExtent b="0" l="0" r="0" t="0"/>
            <wp:docPr descr="an array." title="" id="28" name="Picture"/>
            <a:graphic>
              <a:graphicData uri="http://schemas.openxmlformats.org/drawingml/2006/picture">
                <pic:pic>
                  <pic:nvPicPr>
                    <pic:cNvPr descr="/app/tmp/embedder-1671062084.842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¿En qué se parecen los arreglos? ¿En qué son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1, Lección 20)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Explica o muestra 2 maneras diferentes de ver grupos iguales en el arreglo.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Array. 3 row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62084.91837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Organiza los puntos de otra manera en un arreglo.</w:t>
      </w:r>
    </w:p>
    <w:p>
      <w:pPr>
        <w:numPr>
          <w:ilvl w:val="0"/>
          <w:numId w:val="1000"/>
        </w:numPr>
        <w:pStyle w:val="Compact"/>
      </w:pPr>
      <w:r>
        <w:t xml:space="preserve">(de la Unidad 1, Lección 16)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Andre dice que en este dibujo hay un número impar de círculos.</w:t>
      </w:r>
    </w:p>
    <w:p>
      <w:pPr>
        <w:numPr>
          <w:ilvl w:val="0"/>
          <w:numId w:val="1000"/>
        </w:numPr>
      </w:pPr>
      <w:r>
        <w:t xml:space="preserve">¿Estás de acuerdo con Andre?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5 rows of circles. First row, 1 circle. Second row, 2 circles. Third row, 3 circles. Fourth row, 4 circles. Fifth row, 5 circles." title="" id="34" name="Picture"/>
            <a:graphic>
              <a:graphicData uri="http://schemas.openxmlformats.org/drawingml/2006/picture">
                <pic:pic>
                  <pic:nvPicPr>
                    <pic:cNvPr descr="/app/tmp/embedder-1671062084.982780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Encuentra una colección de objetos en el salón de clase o en tu casa que esté organizada en un arreglo.</w:t>
      </w:r>
    </w:p>
    <w:p>
      <w:pPr>
        <w:numPr>
          <w:ilvl w:val="1"/>
          <w:numId w:val="1005"/>
        </w:numPr>
        <w:pStyle w:val="Compact"/>
      </w:pPr>
      <w:r>
        <w:t xml:space="preserve">Describe los objetos.</w:t>
      </w:r>
    </w:p>
    <w:p>
      <w:pPr>
        <w:numPr>
          <w:ilvl w:val="1"/>
          <w:numId w:val="1005"/>
        </w:numPr>
        <w:pStyle w:val="Compact"/>
      </w:pPr>
      <w:r>
        <w:t xml:space="preserve">Haz un dibujo de los objetos.</w:t>
      </w:r>
    </w:p>
    <w:p>
      <w:pPr>
        <w:numPr>
          <w:ilvl w:val="1"/>
          <w:numId w:val="1005"/>
        </w:numPr>
        <w:pStyle w:val="Compact"/>
      </w:pPr>
      <w:r>
        <w:t xml:space="preserve">Escribe una ecuación que muestre cuántos objetos hay.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2022-12-14T23:54:45Z</dcterms:created>
  <dcterms:modified xsi:type="dcterms:W3CDTF">2022-12-14T23:54:45Z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WpATk1K7JX8v8/wp8wdS0F8xEUa7bqHYxx1VUiCxUGJ+lFbKPjPdIuoXXzeiY364ZtlowK/k/MNCl7AiVL5TPw==</vt:lpwstr>
  </property>
</Properties>
</file>