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1-día-de-juegos-de-división"/>
    <w:p>
      <w:pPr>
        <w:pStyle w:val="Heading1"/>
      </w:pPr>
      <w:r>
        <w:t xml:space="preserve">Lesson 11: Día de juegos de división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Practice dividing whole numbers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Juguemos juegos de división.</w:t>
      </w:r>
    </w:p>
    <w:bookmarkEnd w:id="25"/>
    <w:bookmarkStart w:id="26" w:name="lesson-purpose"/>
    <w:p>
      <w:pPr>
        <w:pStyle w:val="Heading3"/>
      </w:pPr>
      <w:r>
        <w:t xml:space="preserve">Lesson Purpose</w:t>
      </w:r>
    </w:p>
    <w:p>
      <w:pPr>
        <w:pStyle w:val="FirstParagraph"/>
      </w:pPr>
      <w:r>
        <w:t xml:space="preserve">The purpose of this lesson is for students to develop fluency with dividing within 100.</w:t>
      </w:r>
    </w:p>
    <w:p>
      <w:pPr>
        <w:pStyle w:val="BodyText"/>
      </w:pPr>
      <w:r>
        <w:t xml:space="preserve">In this lesson, students continue to develop fluency with dividing whole numbers within 100 by playing games. Students should have an efficient strategy for finding quotients, but they do not need to know quotients from memory.</w:t>
      </w:r>
    </w:p>
    <w:p>
      <w:pPr>
        <w:pStyle w:val="BodyText"/>
      </w:pPr>
      <w:r>
        <w:t xml:space="preserve">If students need additional support with the concepts in this lesson, refer back to Unit 4, Section D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2</w:t>
      </w:r>
    </w:p>
    <w:p>
      <w:pPr>
        <w:numPr>
          <w:ilvl w:val="0"/>
          <w:numId w:val="1005"/>
        </w:numPr>
        <w:pStyle w:val="Compact"/>
      </w:pPr>
      <w:r>
        <w:t xml:space="preserve">Number cubes: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strategies are students using most often to divide? How can you help students build on those strategies to further develop fluency?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 sobre los juegos de división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3.OA.C.7</w:t>
            </w:r>
          </w:p>
        </w:tc>
      </w:tr>
    </w:tbl>
    <w:bookmarkEnd w:id="44"/>
    <w:bookmarkStart w:id="45" w:name="student-facing-task-statement"/>
    <w:p>
      <w:pPr>
        <w:pStyle w:val="Heading3"/>
      </w:pPr>
      <w:r>
        <w:t xml:space="preserve">Student-facing Task Statement</w:t>
      </w:r>
    </w:p>
    <w:p>
      <w:pPr>
        <w:numPr>
          <w:ilvl w:val="0"/>
          <w:numId w:val="1006"/>
        </w:numPr>
        <w:pStyle w:val="Compact"/>
      </w:pPr>
      <w:r>
        <w:t xml:space="preserve">¿Qué estrategia de división te pareció más útil mientras jugabas los juegos de división hoy?</w:t>
      </w:r>
    </w:p>
    <w:p>
      <w:pPr>
        <w:numPr>
          <w:ilvl w:val="0"/>
          <w:numId w:val="1006"/>
        </w:numPr>
        <w:pStyle w:val="Compact"/>
      </w:pPr>
      <w:r>
        <w:t xml:space="preserve">¿Qué hechos de división debes seguir practicando?</w:t>
      </w:r>
    </w:p>
    <w:bookmarkEnd w:id="45"/>
    <w:bookmarkStart w:id="46" w:name="student-responses"/>
    <w:p>
      <w:pPr>
        <w:pStyle w:val="Heading3"/>
      </w:pPr>
      <w:r>
        <w:t xml:space="preserve">Student Responses</w:t>
      </w:r>
    </w:p>
    <w:p>
      <w:pPr>
        <w:pStyle w:val="FirstParagraph"/>
      </w:pPr>
      <w:r>
        <w:t xml:space="preserve">Sample responses:</w:t>
      </w:r>
    </w:p>
    <w:p>
      <w:pPr>
        <w:numPr>
          <w:ilvl w:val="0"/>
          <w:numId w:val="1007"/>
        </w:numPr>
        <w:pStyle w:val="Compact"/>
      </w:pPr>
      <w:r>
        <w:t xml:space="preserve">For finding division facts I didn’t know, it was helpful to think of a related division fact that I did know. It was helpful to think about related multiplication facts.</w:t>
      </w:r>
    </w:p>
    <w:p>
      <w:pPr>
        <w:numPr>
          <w:ilvl w:val="0"/>
          <w:numId w:val="1007"/>
        </w:numPr>
        <w:pStyle w:val="Compact"/>
      </w:pPr>
      <w:r>
        <w:t xml:space="preserve">I need to practice dividing large numbers by 7 and 9.</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2022-12-15T00:12:18Z</dcterms:created>
  <dcterms:modified xsi:type="dcterms:W3CDTF">2022-12-15T00:12:18Z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HXr2Y6oDISkmpbUS2Y7t9nfChg8Kf3je06XZMKKG9FA5frM6xovZdONBFgyI6sGeTir/iR71JcVWLzxA1on3DQ==</vt:lpwstr>
  </property>
</Properties>
</file>