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2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5-an-assortment-of-fractions"/>
    <w:p>
      <w:pPr>
        <w:pStyle w:val="Heading2"/>
      </w:pPr>
      <w:r>
        <w:t xml:space="preserve">Lesson 15: An Assortment of Fractions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the heights of some stacked objects.</w:t>
      </w:r>
    </w:p>
    <w:bookmarkStart w:id="21" w:name="X56d767835fad27cad45dce1c2dc71a0012a4b90"/>
    <w:p>
      <w:pPr>
        <w:pStyle w:val="Heading3"/>
      </w:pPr>
      <w:r>
        <w:t xml:space="preserve">Warm-up: Which One Doesn't Belong: Halves, Fourths, Sixths, and Eights</w:t>
      </w:r>
    </w:p>
    <w:p>
      <w:pPr>
        <w:pStyle w:val="FirstParagraph"/>
      </w:pPr>
      <w:r>
        <w:t xml:space="preserve">Which one doesn't belong?</w:t>
      </w:r>
    </w:p>
    <w:p>
      <w:pPr>
        <w:pStyle w:val="BodyText"/>
      </w:pPr>
      <w:r>
        <w:t xml:space="preserve">A</w:t>
      </w:r>
    </w:p>
    <w:p>
      <w:pPr>
        <w:pStyle w:val="BodyText"/>
      </w:pP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pStyle w:val="BodyText"/>
      </w:pPr>
      <w:r>
        <w:t xml:space="preserve">B</w:t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4</m:t>
            </m:r>
          </m:den>
        </m:f>
        <m:r>
          <m:rPr>
            <m:sty m:val="p"/>
          </m:rPr>
          <m:t>+</m:t>
        </m:r>
        <m:f>
          <m:fPr>
            <m:type m:val="bar"/>
          </m:fPr>
          <m:num>
            <m:r>
              <m:t>2</m:t>
            </m:r>
          </m:num>
          <m:den>
            <m:r>
              <m:t>4</m:t>
            </m:r>
          </m:den>
        </m:f>
      </m:oMath>
    </w:p>
    <w:p>
      <w:pPr>
        <w:pStyle w:val="BodyText"/>
      </w:pPr>
      <w:r>
        <w:t xml:space="preserve">C</w:t>
      </w:r>
    </w:p>
    <w:p>
      <w:pPr>
        <w:pStyle w:val="BodyText"/>
      </w:pPr>
      <m:oMath>
        <m:f>
          <m:fPr>
            <m:type m:val="bar"/>
          </m:fPr>
          <m:num>
            <m:r>
              <m:t>12</m:t>
            </m:r>
          </m:num>
          <m:den>
            <m:r>
              <m:t>8</m:t>
            </m:r>
          </m:den>
        </m:f>
      </m:oMath>
    </w:p>
    <w:p>
      <w:pPr>
        <w:pStyle w:val="BodyText"/>
      </w:pPr>
      <w:r>
        <w:t xml:space="preserve">D</w:t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</w:p>
    <w:bookmarkEnd w:id="21"/>
    <w:bookmarkStart w:id="25" w:name="all-the-way-to-the-top"/>
    <w:p>
      <w:pPr>
        <w:pStyle w:val="Heading3"/>
      </w:pPr>
      <w:r>
        <w:t xml:space="preserve">15.1: All the Way to the Top</w:t>
      </w:r>
    </w:p>
    <w:p>
      <w:pPr>
        <w:pStyle w:val="FirstParagraph"/>
      </w:pPr>
      <w:r>
        <w:t xml:space="preserve">Priya, Kiran, and Lin are using large playing bricks to make towers. Here are the heights of their towers so far:</w:t>
      </w:r>
    </w:p>
    <w:p>
      <w:pPr>
        <w:numPr>
          <w:ilvl w:val="0"/>
          <w:numId w:val="1002"/>
        </w:numPr>
        <w:pStyle w:val="Compact"/>
      </w:pPr>
      <w:r>
        <w:t xml:space="preserve">Priya:</w:t>
      </w:r>
      <w:r>
        <w:t xml:space="preserve"> </w:t>
      </w:r>
      <m:oMath>
        <m:r>
          <m:t>21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inches</w:t>
      </w:r>
    </w:p>
    <w:p>
      <w:pPr>
        <w:numPr>
          <w:ilvl w:val="0"/>
          <w:numId w:val="1002"/>
        </w:numPr>
        <w:pStyle w:val="Compact"/>
      </w:pPr>
      <w:r>
        <w:t xml:space="preserve">Kiran:</w:t>
      </w:r>
      <w:r>
        <w:t xml:space="preserve"> </w:t>
      </w:r>
      <m:oMath>
        <m:r>
          <m:t>32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inches</w:t>
      </w:r>
    </w:p>
    <w:p>
      <w:pPr>
        <w:numPr>
          <w:ilvl w:val="0"/>
          <w:numId w:val="1002"/>
        </w:numPr>
        <w:pStyle w:val="Compact"/>
      </w:pPr>
      <w:r>
        <w:t xml:space="preserve">Lin :</w:t>
      </w:r>
      <w:r>
        <w:t xml:space="preserve"> </w:t>
      </w:r>
      <m:oMath>
        <m:r>
          <m:t>55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inches</w:t>
      </w:r>
    </w:p>
    <w:p>
      <w:pPr>
        <w:pStyle w:val="FirstParagraph"/>
      </w:pPr>
      <w:r>
        <w:t xml:space="preserve">For each question, show your reasoning.</w:t>
      </w:r>
    </w:p>
    <w:p>
      <w:pPr>
        <w:pStyle w:val="BodyText"/>
      </w:pPr>
      <w:r>
        <w:drawing>
          <wp:inline>
            <wp:extent cx="2752374" cy="4055165"/>
            <wp:effectExtent b="0" l="0" r="0" t="0"/>
            <wp:docPr descr="tower of playing bricks 21 and 1 fourth inches high." title="" id="23" name="Picture"/>
            <a:graphic>
              <a:graphicData uri="http://schemas.openxmlformats.org/drawingml/2006/picture">
                <pic:pic>
                  <pic:nvPicPr>
                    <pic:cNvPr descr="/app/tmp/embedder-1671023408.8494694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374" cy="40551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How much taller is Lin’s tower compared to:</w:t>
      </w:r>
    </w:p>
    <w:p>
      <w:pPr>
        <w:numPr>
          <w:ilvl w:val="1"/>
          <w:numId w:val="1004"/>
        </w:numPr>
        <w:pStyle w:val="Compact"/>
      </w:pPr>
      <w:r>
        <w:t xml:space="preserve">Priya’s tower?</w:t>
      </w:r>
    </w:p>
    <w:p>
      <w:pPr>
        <w:numPr>
          <w:ilvl w:val="1"/>
          <w:numId w:val="1004"/>
        </w:numPr>
        <w:pStyle w:val="Compact"/>
      </w:pPr>
      <w:r>
        <w:t xml:space="preserve">Kiran’s tower?</w:t>
      </w:r>
    </w:p>
    <w:p>
      <w:pPr>
        <w:numPr>
          <w:ilvl w:val="0"/>
          <w:numId w:val="1003"/>
        </w:numPr>
      </w:pPr>
      <w:r>
        <w:t xml:space="preserve">They are playing in a room that is 109 inches tall. Priya says that if they combine their towers to make a super tall tower, it would be too tall for the room and they’ll have to remove one brick.</w:t>
      </w:r>
    </w:p>
    <w:p>
      <w:pPr>
        <w:numPr>
          <w:ilvl w:val="0"/>
          <w:numId w:val="1000"/>
        </w:numPr>
      </w:pPr>
      <w:r>
        <w:t xml:space="preserve">Do you agree with Priya? Explain your reasoning.</w:t>
      </w:r>
    </w:p>
    <w:bookmarkEnd w:id="25"/>
    <w:bookmarkStart w:id="32" w:name="stacks-of-blocks"/>
    <w:p>
      <w:pPr>
        <w:pStyle w:val="Heading3"/>
      </w:pPr>
      <w:r>
        <w:t xml:space="preserve">15.2: Stacks of Blocks</w:t>
      </w:r>
    </w:p>
    <w:p>
      <w:pPr>
        <w:pStyle w:val="FirstParagraph"/>
      </w:pPr>
      <w:r>
        <w:t xml:space="preserve">Andre is building a tower out of foam blocks. The blocks come in three different thicknesses: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foot,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foot, and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foot.</w:t>
      </w:r>
    </w:p>
    <w:p>
      <w:pPr>
        <w:pStyle w:val="BodyText"/>
      </w:pPr>
      <w:r>
        <w:drawing>
          <wp:inline>
            <wp:extent cx="2394565" cy="1541329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23408.974654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565" cy="15413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</w:pPr>
      <w:r>
        <w:t xml:space="preserve">Andre stacks one block of each size. Will that stack be more than 1 foot tall? Explain or show how you know.</w:t>
      </w:r>
    </w:p>
    <w:p>
      <w:pPr>
        <w:numPr>
          <w:ilvl w:val="0"/>
          <w:numId w:val="1005"/>
        </w:numPr>
      </w:pPr>
      <w:r>
        <w:t xml:space="preserve">Can Andre use only the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-foot and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-foot blocks to make a stack that is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feet tall? If you think so, show one or more ways. If not, explain why not.</w:t>
      </w:r>
    </w:p>
    <w:p>
      <w:pPr>
        <w:numPr>
          <w:ilvl w:val="0"/>
          <w:numId w:val="1005"/>
        </w:numPr>
      </w:pPr>
      <w:r>
        <w:t xml:space="preserve">Can Andre use only the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6</m:t>
            </m:r>
          </m:den>
        </m:f>
      </m:oMath>
      <w:r>
        <w:t xml:space="preserve">-foot and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-foot blocks to make a stack that is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feet tall? If so, show one or more ways. If not, explain why not.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2" Target="media/rId22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2022-12-14T13:10:09Z</dcterms:created>
  <dcterms:modified xsi:type="dcterms:W3CDTF">2022-12-14T13:10:09Z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m/GfOeWB3B0sXymqoS/Vg+KSt40zTJ6HE7nL+5pZRQe/9dpgiQkkQOm7irTwS/nr23rOCyfGw5yWMy6L7lZGWg==</vt:lpwstr>
  </property>
</Properties>
</file>