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lesson-11-compartamos-problemas-historia"/>
    <w:p>
      <w:pPr>
        <w:pStyle w:val="Heading1"/>
      </w:pPr>
      <w:r>
        <w:t xml:space="preserve">Lesson 11: Compartamos problemas-historia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K.CC, K.OA.A.1, K.OA.A.2, K.OA.A.5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Solve story problems about their community.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Compartamos y resolvamos nuestros problemas-historia.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represent and solve story problems about their school community.</w:t>
      </w:r>
    </w:p>
    <w:p>
      <w:pPr>
        <w:pStyle w:val="BodyText"/>
      </w:pPr>
      <w:r>
        <w:t xml:space="preserve">In a previous lesson, students wrote story problems about their school community. In this lesson, students create a poster to share their story problem and make connections between different story problems and representations as they participate in a gallery walk.</w:t>
      </w:r>
    </w:p>
    <w:p>
      <w:pPr>
        <w:pStyle w:val="BodyText"/>
      </w:pPr>
      <w:r>
        <w:t xml:space="preserve">If students need additional support with the concepts in this lesson, refer back to Unit 5, Section B in the curriculum materials.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or two-color counters: Activity 1</w:t>
      </w:r>
    </w:p>
    <w:p>
      <w:pPr>
        <w:numPr>
          <w:ilvl w:val="0"/>
          <w:numId w:val="1005"/>
        </w:numPr>
        <w:pStyle w:val="Compact"/>
      </w:pPr>
      <w:r>
        <w:t xml:space="preserve">Tools for creating a visual display: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Reflect on how comfortable your students are asking questions of you and of each other. What can you do to encourage students to ask questions?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Unidad 8, punto de chequeo de la sección B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6"/>
        </w:numPr>
        <w:pStyle w:val="Compact"/>
      </w:pPr>
      <w:r>
        <w:t xml:space="preserve">Count, read, and write numbers up to 20.</w:t>
      </w:r>
    </w:p>
    <w:p>
      <w:pPr>
        <w:numPr>
          <w:ilvl w:val="0"/>
          <w:numId w:val="1006"/>
        </w:numPr>
        <w:pStyle w:val="Compact"/>
      </w:pPr>
      <w:r>
        <w:t xml:space="preserve">Use objects, drawings, numbers, words, and expressions or equations to represent quantities up to 20.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2022-12-14T22:51:43Z</dcterms:created>
  <dcterms:modified xsi:type="dcterms:W3CDTF">2022-12-14T22:51:43Z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7gXxFUJPfGwa4/pU3irjEegCpmr72BvB3natWQncd8bKAbRMLseEMd8HWUqPTs950erf7O9SRtpb/EgpfdN0mw==</vt:lpwstr>
  </property>
</Properties>
</file>