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48.png" ContentType="image/png"/>
  <Override PartName="/word/media/rId52.png" ContentType="image/png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6" w:name="X5c83f57d7cef4e460220bdd2a734b2d54e12a6a"/>
    <w:p>
      <w:pPr>
        <w:pStyle w:val="Heading1"/>
      </w:pPr>
      <w:r>
        <w:t xml:space="preserve">Lesson 4: Puntos y rectas por todas partes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4.G.A.1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4.G.A.2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Draw figures with parallel and intersecting lines.</w:t>
      </w:r>
    </w:p>
    <w:p>
      <w:pPr>
        <w:numPr>
          <w:ilvl w:val="0"/>
          <w:numId w:val="1001"/>
        </w:numPr>
        <w:pStyle w:val="Compact"/>
      </w:pPr>
      <w:r>
        <w:t xml:space="preserve">Identify parallel and intersecting lines in figures and drawings.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Encontremos rectas paralelas y rectas que se intersecan a nuestro alrededor.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practice identifying parallel and intersecting lines and drawing them.</w:t>
      </w:r>
    </w:p>
    <w:p>
      <w:pPr>
        <w:pStyle w:val="BodyText"/>
      </w:pPr>
      <w:r>
        <w:t xml:space="preserve">In this lesson, students identify parallel and intersecting lines in the world around them—in a map of a neighborhood, in the letters of the alphabet, in some part of their classroom, and in familiar logos. They apply their understanding to represent and draw a part of their environment that shows such lines and to create a new logo with these types of lines. The synthesis of this lesson further highlights the presence and necessity of parallel and intersecting lines in real life.</w:t>
      </w:r>
    </w:p>
    <w:p>
      <w:pPr>
        <w:pStyle w:val="BodyText"/>
      </w:pPr>
      <w:r>
        <w:t xml:space="preserve">In future lessons, students will use their understanding of lines that intersect to talk about angles.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Which One Doesn’t Belong?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Materials from a previous lesson: Activity 1</w:t>
      </w:r>
    </w:p>
    <w:p>
      <w:pPr>
        <w:numPr>
          <w:ilvl w:val="0"/>
          <w:numId w:val="1005"/>
        </w:numPr>
        <w:pStyle w:val="Compact"/>
      </w:pPr>
      <w:r>
        <w:t xml:space="preserve">Rulers or straightedges: Activity 1,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strategy did most students use in their work today? What strategy did you anticipate today? Which did you not anticipate?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Diversión con palabras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4.G.A.1</w:t>
            </w:r>
          </w:p>
        </w:tc>
      </w:tr>
    </w:tbl>
    <w:bookmarkEnd w:id="44"/>
    <w:bookmarkStart w:id="51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drawing>
          <wp:inline>
            <wp:extent cx="3899197" cy="663628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tmp/embedder-1671064679.829477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197" cy="6636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w:r>
        <w:t xml:space="preserve">En la frase “FUN KITES” (en español, cometas divertidas), cuáles letras:</w:t>
      </w:r>
    </w:p>
    <w:p>
      <w:pPr>
        <w:numPr>
          <w:ilvl w:val="1"/>
          <w:numId w:val="1007"/>
        </w:numPr>
        <w:pStyle w:val="Compact"/>
      </w:pPr>
      <w:r>
        <w:t xml:space="preserve">tienen segmentos paralelos</w:t>
      </w:r>
    </w:p>
    <w:p>
      <w:pPr>
        <w:numPr>
          <w:ilvl w:val="1"/>
          <w:numId w:val="1007"/>
        </w:numPr>
        <w:pStyle w:val="Compact"/>
      </w:pPr>
      <w:r>
        <w:t xml:space="preserve">no tienen segmentos paralelos</w:t>
      </w:r>
    </w:p>
    <w:p>
      <w:pPr>
        <w:numPr>
          <w:ilvl w:val="0"/>
          <w:numId w:val="1006"/>
        </w:numPr>
      </w:pPr>
      <w:r>
        <w:t xml:space="preserve">Este es un campo de puntos. Úsalo para dibujar 2 pares de rectas paralelas. Cada par debe apuntar en una dirección diferente.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980089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tmp/embedder-1671064679.8546617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800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1"/>
    <w:bookmarkStart w:id="55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8"/>
        </w:numPr>
        <w:pStyle w:val="Compact"/>
      </w:pPr>
    </w:p>
    <w:p>
      <w:pPr>
        <w:numPr>
          <w:ilvl w:val="1"/>
          <w:numId w:val="1009"/>
        </w:numPr>
        <w:pStyle w:val="Compact"/>
      </w:pPr>
      <w:r>
        <w:t xml:space="preserve">F, U, N, and E</w:t>
      </w:r>
    </w:p>
    <w:p>
      <w:pPr>
        <w:numPr>
          <w:ilvl w:val="1"/>
          <w:numId w:val="1009"/>
        </w:numPr>
        <w:pStyle w:val="Compact"/>
      </w:pPr>
      <w:r>
        <w:t xml:space="preserve">K, T, S and I</w:t>
      </w:r>
    </w:p>
    <w:p>
      <w:pPr>
        <w:numPr>
          <w:ilvl w:val="0"/>
          <w:numId w:val="1008"/>
        </w:numPr>
        <w:pStyle w:val="Compact"/>
      </w:pPr>
      <w:r>
        <w:t xml:space="preserve">Sample response:</w:t>
      </w:r>
    </w:p>
    <w:p>
      <w:pPr>
        <w:pStyle w:val="FirstParagraph"/>
      </w:pPr>
      <w:r>
        <w:drawing>
          <wp:inline>
            <wp:extent cx="5943600" cy="29718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tmp/embedder-1671064679.904514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5"/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2" Target="media/rId52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2022-12-15T00:38:00Z</dcterms:created>
  <dcterms:modified xsi:type="dcterms:W3CDTF">2022-12-15T00:38:00Z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G5kGw29t99brYKLcBtXUFAWGY7+RMIhuYjXVaN3bJWM/nUOaA+UPiy6EAcJXsfh8PG4aOYW61XXnvzAYqdQmPg==</vt:lpwstr>
  </property>
</Properties>
</file>