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2.png" ContentType="image/png"/>
  <Override PartName="/word/media/rId25.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e1d6193c2ae5793b10da76974148d2f0d6d8e"/>
    <w:p>
      <w:pPr>
        <w:pStyle w:val="Heading2"/>
      </w:pPr>
      <w:r>
        <w:t xml:space="preserve">Lesson 3: Exponents That Are Unit Fractions</w:t>
      </w:r>
    </w:p>
    <w:bookmarkEnd w:id="20"/>
    <w:p>
      <w:pPr>
        <w:numPr>
          <w:ilvl w:val="0"/>
          <w:numId w:val="1001"/>
        </w:numPr>
        <w:pStyle w:val="Compact"/>
      </w:pPr>
      <w:r>
        <w:t xml:space="preserve">Let’s explore exponents like</w:t>
      </w:r>
      <w:r>
        <w:t xml:space="preserve"> </w:t>
      </w:r>
      <m:oMath>
        <m:f>
          <m:fPr>
            <m:type m:val="bar"/>
          </m:fPr>
          <m:num>
            <m:r>
              <m:t>1</m:t>
            </m:r>
          </m:num>
          <m:den>
            <m:r>
              <m:t>2</m:t>
            </m:r>
          </m:den>
        </m:f>
      </m:oMath>
      <w:r>
        <w:t xml:space="preserve"> </w:t>
      </w:r>
      <w:r>
        <w:t xml:space="preserve">and</w:t>
      </w:r>
      <w:r>
        <w:t xml:space="preserve"> </w:t>
      </w:r>
      <m:oMath>
        <m:f>
          <m:fPr>
            <m:type m:val="bar"/>
          </m:fPr>
          <m:num>
            <m:r>
              <m:t>1</m:t>
            </m:r>
          </m:num>
          <m:den>
            <m:r>
              <m:t>3</m:t>
            </m:r>
          </m:den>
        </m:f>
      </m:oMath>
      <w:r>
        <w:t xml:space="preserve">.</w:t>
      </w:r>
    </w:p>
    <w:bookmarkStart w:id="21" w:name="Xed04a90437de99460445af91d1f7fc6e31d7d0a"/>
    <w:p>
      <w:pPr>
        <w:pStyle w:val="Heading3"/>
      </w:pPr>
      <w:r>
        <w:t xml:space="preserve">3.1: Sometimes It’s Squared and Sometimes It’s Cubed</w:t>
      </w:r>
    </w:p>
    <w:p>
      <w:pPr>
        <w:pStyle w:val="FirstParagraph"/>
      </w:pPr>
      <w:r>
        <w:t xml:space="preserve">Find a solution to each equation.</w:t>
      </w:r>
    </w:p>
    <w:p>
      <w:pPr>
        <w:numPr>
          <w:ilvl w:val="0"/>
          <w:numId w:val="1002"/>
        </w:numPr>
        <w:pStyle w:val="Compact"/>
      </w:pPr>
      <m:oMath>
        <m:sSup>
          <m:e>
            <m:r>
              <m:t>x</m:t>
            </m:r>
          </m:e>
          <m:sup>
            <m:r>
              <m:t>2</m:t>
            </m:r>
          </m:sup>
        </m:sSup>
        <m:r>
          <m:rPr>
            <m:sty m:val="p"/>
          </m:rPr>
          <m:t>=</m:t>
        </m:r>
        <m:r>
          <m:t>25</m:t>
        </m:r>
      </m:oMath>
    </w:p>
    <w:p>
      <w:pPr>
        <w:numPr>
          <w:ilvl w:val="0"/>
          <w:numId w:val="1002"/>
        </w:numPr>
        <w:pStyle w:val="Compact"/>
      </w:pPr>
      <m:oMath>
        <m:sSup>
          <m:e>
            <m:r>
              <m:t>z</m:t>
            </m:r>
          </m:e>
          <m:sup>
            <m:r>
              <m:t>2</m:t>
            </m:r>
          </m:sup>
        </m:sSup>
        <m:r>
          <m:rPr>
            <m:sty m:val="p"/>
          </m:rPr>
          <m:t>=</m:t>
        </m:r>
        <m:r>
          <m:t>7</m:t>
        </m:r>
      </m:oMath>
    </w:p>
    <w:p>
      <w:pPr>
        <w:numPr>
          <w:ilvl w:val="0"/>
          <w:numId w:val="1002"/>
        </w:numPr>
        <w:pStyle w:val="Compact"/>
      </w:pPr>
      <m:oMath>
        <m:sSup>
          <m:e>
            <m:r>
              <m:t>y</m:t>
            </m:r>
          </m:e>
          <m:sup>
            <m:r>
              <m:t>3</m:t>
            </m:r>
          </m:sup>
        </m:sSup>
        <m:r>
          <m:rPr>
            <m:sty m:val="p"/>
          </m:rPr>
          <m:t>=</m:t>
        </m:r>
        <m:r>
          <m:t>8</m:t>
        </m:r>
      </m:oMath>
    </w:p>
    <w:p>
      <w:pPr>
        <w:numPr>
          <w:ilvl w:val="0"/>
          <w:numId w:val="1002"/>
        </w:numPr>
        <w:pStyle w:val="Compact"/>
      </w:pPr>
      <m:oMath>
        <m:sSup>
          <m:e>
            <m:r>
              <m:t>w</m:t>
            </m:r>
          </m:e>
          <m:sup>
            <m:r>
              <m:t>3</m:t>
            </m:r>
          </m:sup>
        </m:sSup>
        <m:r>
          <m:rPr>
            <m:sty m:val="p"/>
          </m:rPr>
          <m:t>=</m:t>
        </m:r>
        <m:r>
          <m:t>19</m:t>
        </m:r>
      </m:oMath>
    </w:p>
    <w:bookmarkEnd w:id="21"/>
    <w:bookmarkStart w:id="28" w:name="to-the...half"/>
    <w:p>
      <w:pPr>
        <w:pStyle w:val="Heading3"/>
      </w:pPr>
      <w:r>
        <w:t xml:space="preserve">3.2: To the...Half?</w:t>
      </w:r>
    </w:p>
    <w:p>
      <w:pPr>
        <w:numPr>
          <w:ilvl w:val="0"/>
          <w:numId w:val="1003"/>
        </w:numPr>
        <w:pStyle w:val="Compact"/>
      </w:pPr>
      <w:r>
        <w:t xml:space="preserve">Clare said, “I know that</w:t>
      </w:r>
      <w:r>
        <w:t xml:space="preserve"> </w:t>
      </w:r>
      <m:oMath>
        <m:sSup>
          <m:e>
            <m:r>
              <m:t>9</m:t>
            </m:r>
          </m:e>
          <m:sup>
            <m:r>
              <m:t>2</m:t>
            </m:r>
          </m:sup>
        </m:sSup>
        <m:r>
          <m:rPr>
            <m:sty m:val="p"/>
          </m:rPr>
          <m:t>=</m:t>
        </m:r>
        <m:r>
          <m:t>9</m:t>
        </m:r>
        <m:r>
          <m:rPr>
            <m:sty m:val="p"/>
          </m:rPr>
          <m:t>⋅</m:t>
        </m:r>
        <m:r>
          <m:t>9</m:t>
        </m:r>
      </m:oMath>
      <w:r>
        <w:t xml:space="preserve">,</w:t>
      </w:r>
      <w:r>
        <w:t xml:space="preserve"> </w:t>
      </w:r>
      <m:oMath>
        <m:sSup>
          <m:e>
            <m:r>
              <m:t>9</m:t>
            </m:r>
          </m:e>
          <m:sup>
            <m:r>
              <m:t>1</m:t>
            </m:r>
          </m:sup>
        </m:sSup>
        <m:r>
          <m:rPr>
            <m:sty m:val="p"/>
          </m:rPr>
          <m:t>=</m:t>
        </m:r>
        <m:r>
          <m:t>9</m:t>
        </m:r>
      </m:oMath>
      <w:r>
        <w:t xml:space="preserve">, and</w:t>
      </w:r>
      <w:r>
        <w:t xml:space="preserve"> </w:t>
      </w:r>
      <m:oMath>
        <m:sSup>
          <m:e>
            <m:r>
              <m:t>9</m:t>
            </m:r>
          </m:e>
          <m:sup>
            <m:r>
              <m:t>0</m:t>
            </m:r>
          </m:sup>
        </m:sSup>
        <m:r>
          <m:rPr>
            <m:sty m:val="p"/>
          </m:rPr>
          <m:t>=</m:t>
        </m:r>
        <m:r>
          <m:t>1</m:t>
        </m:r>
      </m:oMath>
      <w:r>
        <w:t xml:space="preserve">. I wonder what</w:t>
      </w:r>
      <w:r>
        <w:t xml:space="preserve"> </w:t>
      </w:r>
      <m:oMath>
        <m:sSup>
          <m:e>
            <m:r>
              <m:t>9</m:t>
            </m:r>
          </m:e>
          <m:sup>
            <m:f>
              <m:fPr>
                <m:type m:val="bar"/>
              </m:fPr>
              <m:num>
                <m:r>
                  <m:t>1</m:t>
                </m:r>
              </m:num>
              <m:den>
                <m:r>
                  <m:t>2</m:t>
                </m:r>
              </m:den>
            </m:f>
          </m:sup>
        </m:sSup>
      </m:oMath>
      <w:r>
        <w:t xml:space="preserve"> </w:t>
      </w:r>
      <w:r>
        <w:t xml:space="preserve">means?” First, she graphed</w:t>
      </w:r>
      <w:r>
        <w:t xml:space="preserve"> </w:t>
      </w:r>
      <m:oMath>
        <m:r>
          <m:t>y</m:t>
        </m:r>
        <m:r>
          <m:rPr>
            <m:sty m:val="p"/>
          </m:rPr>
          <m:t>=</m:t>
        </m:r>
        <m:sSup>
          <m:e>
            <m:r>
              <m:t>9</m:t>
            </m:r>
          </m:e>
          <m:sup>
            <m:r>
              <m:t>x</m:t>
            </m:r>
          </m:sup>
        </m:sSup>
      </m:oMath>
      <w:r>
        <w:t xml:space="preserve"> </w:t>
      </w:r>
      <w:r>
        <w:t xml:space="preserve">for some whole number values of</w:t>
      </w:r>
      <w:r>
        <w:t xml:space="preserve"> </w:t>
      </w:r>
      <m:oMath>
        <m:r>
          <m:t>x</m:t>
        </m:r>
      </m:oMath>
      <w:r>
        <w:t xml:space="preserve">, and estimated</w:t>
      </w:r>
      <w:r>
        <w:t xml:space="preserve"> </w:t>
      </w:r>
      <m:oMath>
        <m:sSup>
          <m:e>
            <m:r>
              <m:t>9</m:t>
            </m:r>
          </m:e>
          <m:sup>
            <m:f>
              <m:fPr>
                <m:type m:val="bar"/>
              </m:fPr>
              <m:num>
                <m:r>
                  <m:t>1</m:t>
                </m:r>
              </m:num>
              <m:den>
                <m:r>
                  <m:t>2</m:t>
                </m:r>
              </m:den>
            </m:f>
          </m:sup>
        </m:sSup>
      </m:oMath>
      <w:r>
        <w:t xml:space="preserve"> </w:t>
      </w:r>
      <w:r>
        <w:t xml:space="preserve">from the graph.</w:t>
      </w:r>
    </w:p>
    <w:p>
      <w:pPr>
        <w:numPr>
          <w:ilvl w:val="1"/>
          <w:numId w:val="1004"/>
        </w:numPr>
        <w:pStyle w:val="Compact"/>
      </w:pPr>
      <w:r>
        <w:t xml:space="preserve">Graph the function yourself. What estimate do you get for</w:t>
      </w:r>
      <w:r>
        <w:t xml:space="preserve"> </w:t>
      </w:r>
      <m:oMath>
        <m:sSup>
          <m:e>
            <m:r>
              <m:t>9</m:t>
            </m:r>
          </m:e>
          <m:sup>
            <m:f>
              <m:fPr>
                <m:type m:val="bar"/>
              </m:fPr>
              <m:num>
                <m:r>
                  <m:t>1</m:t>
                </m:r>
              </m:num>
              <m:den>
                <m:r>
                  <m:t>2</m:t>
                </m:r>
              </m:den>
            </m:f>
          </m:sup>
        </m:sSup>
      </m:oMath>
      <w:r>
        <w:t xml:space="preserve">?</w:t>
      </w:r>
    </w:p>
    <w:p>
      <w:pPr>
        <w:numPr>
          <w:ilvl w:val="1"/>
          <w:numId w:val="1000"/>
        </w:numPr>
        <w:pStyle w:val="Compact"/>
      </w:pPr>
      <w:r>
        <w:drawing>
          <wp:inline>
            <wp:extent cx="4105846" cy="4095178"/>
            <wp:effectExtent b="0" l="0" r="0" t="0"/>
            <wp:docPr descr="Quadrant 1 of in labeled coordinate plane." title="" id="23" name="Picture"/>
            <a:graphic>
              <a:graphicData uri="http://schemas.openxmlformats.org/drawingml/2006/picture">
                <pic:pic>
                  <pic:nvPicPr>
                    <pic:cNvPr descr="/app/tmp/embedder-1671001664.2148721.png" id="24" name="Picture"/>
                    <pic:cNvPicPr>
                      <a:picLocks noChangeArrowheads="1" noChangeAspect="1"/>
                    </pic:cNvPicPr>
                  </pic:nvPicPr>
                  <pic:blipFill>
                    <a:blip r:embed="rId22"/>
                    <a:stretch>
                      <a:fillRect/>
                    </a:stretch>
                  </pic:blipFill>
                  <pic:spPr bwMode="auto">
                    <a:xfrm>
                      <a:off x="0" y="0"/>
                      <a:ext cx="4105846" cy="4095178"/>
                    </a:xfrm>
                    <a:prstGeom prst="rect">
                      <a:avLst/>
                    </a:prstGeom>
                    <a:noFill/>
                    <a:ln w="9525">
                      <a:noFill/>
                      <a:headEnd/>
                      <a:tailEnd/>
                    </a:ln>
                  </pic:spPr>
                </pic:pic>
              </a:graphicData>
            </a:graphic>
          </wp:inline>
        </w:drawing>
      </w:r>
    </w:p>
    <w:p>
      <w:pPr>
        <w:numPr>
          <w:ilvl w:val="1"/>
          <w:numId w:val="1004"/>
        </w:numPr>
        <w:pStyle w:val="Compact"/>
      </w:pPr>
      <w:r>
        <w:t xml:space="preserve">Using the properties of exponents, Clare evaluated</w:t>
      </w:r>
      <w:r>
        <w:t xml:space="preserve"> </w:t>
      </w:r>
      <m:oMath>
        <m:sSup>
          <m:e>
            <m:r>
              <m:t>9</m:t>
            </m:r>
          </m:e>
          <m:sup>
            <m:f>
              <m:fPr>
                <m:type m:val="bar"/>
              </m:fPr>
              <m:num>
                <m:r>
                  <m:t>1</m:t>
                </m:r>
              </m:num>
              <m:den>
                <m:r>
                  <m:t>2</m:t>
                </m:r>
              </m:den>
            </m:f>
          </m:sup>
        </m:sSup>
        <m:r>
          <m:rPr>
            <m:sty m:val="p"/>
          </m:rPr>
          <m:t>⋅</m:t>
        </m:r>
        <m:sSup>
          <m:e>
            <m:r>
              <m:t>9</m:t>
            </m:r>
          </m:e>
          <m:sup>
            <m:f>
              <m:fPr>
                <m:type m:val="bar"/>
              </m:fPr>
              <m:num>
                <m:r>
                  <m:t>1</m:t>
                </m:r>
              </m:num>
              <m:den>
                <m:r>
                  <m:t>2</m:t>
                </m:r>
              </m:den>
            </m:f>
          </m:sup>
        </m:sSup>
      </m:oMath>
      <w:r>
        <w:t xml:space="preserve">. What did she get?</w:t>
      </w:r>
    </w:p>
    <w:p>
      <w:pPr>
        <w:numPr>
          <w:ilvl w:val="1"/>
          <w:numId w:val="1004"/>
        </w:numPr>
        <w:pStyle w:val="Compact"/>
      </w:pPr>
      <w:r>
        <w:t xml:space="preserve">For that to be true, what must the value of</w:t>
      </w:r>
      <w:r>
        <w:t xml:space="preserve"> </w:t>
      </w:r>
      <m:oMath>
        <m:sSup>
          <m:e>
            <m:r>
              <m:t>9</m:t>
            </m:r>
          </m:e>
          <m:sup>
            <m:f>
              <m:fPr>
                <m:type m:val="bar"/>
              </m:fPr>
              <m:num>
                <m:r>
                  <m:t>1</m:t>
                </m:r>
              </m:num>
              <m:den>
                <m:r>
                  <m:t>2</m:t>
                </m:r>
              </m:den>
            </m:f>
          </m:sup>
        </m:sSup>
      </m:oMath>
      <w:r>
        <w:t xml:space="preserve"> </w:t>
      </w:r>
      <w:r>
        <w:t xml:space="preserve">be?</w:t>
      </w:r>
    </w:p>
    <w:p>
      <w:pPr>
        <w:numPr>
          <w:ilvl w:val="0"/>
          <w:numId w:val="1003"/>
        </w:numPr>
        <w:pStyle w:val="Compact"/>
      </w:pPr>
      <w:r>
        <w:t xml:space="preserve">Diego saw Clare’s work and said, “Now I’m wondering about</w:t>
      </w:r>
      <w:r>
        <w:t xml:space="preserve"> </w:t>
      </w:r>
      <m:oMath>
        <m:sSup>
          <m:e>
            <m:r>
              <m:t>3</m:t>
            </m:r>
          </m:e>
          <m:sup>
            <m:f>
              <m:fPr>
                <m:type m:val="bar"/>
              </m:fPr>
              <m:num>
                <m:r>
                  <m:t>1</m:t>
                </m:r>
              </m:num>
              <m:den>
                <m:r>
                  <m:t>2</m:t>
                </m:r>
              </m:den>
            </m:f>
          </m:sup>
        </m:sSup>
      </m:oMath>
      <w:r>
        <w:t xml:space="preserve">.” First he graphed</w:t>
      </w:r>
      <w:r>
        <w:t xml:space="preserve"> </w:t>
      </w:r>
      <m:oMath>
        <m:r>
          <m:t>y</m:t>
        </m:r>
        <m:r>
          <m:rPr>
            <m:sty m:val="p"/>
          </m:rPr>
          <m:t>=</m:t>
        </m:r>
        <m:sSup>
          <m:e>
            <m:r>
              <m:t>3</m:t>
            </m:r>
          </m:e>
          <m:sup>
            <m:r>
              <m:t>x</m:t>
            </m:r>
          </m:sup>
        </m:sSup>
      </m:oMath>
      <w:r>
        <w:t xml:space="preserve"> </w:t>
      </w:r>
      <w:r>
        <w:t xml:space="preserve">for some whole number values of</w:t>
      </w:r>
      <w:r>
        <w:t xml:space="preserve"> </w:t>
      </w:r>
      <m:oMath>
        <m:r>
          <m:t>x</m:t>
        </m:r>
      </m:oMath>
      <w:r>
        <w:t xml:space="preserve">, and estimated</w:t>
      </w:r>
      <w:r>
        <w:t xml:space="preserve"> </w:t>
      </w:r>
      <m:oMath>
        <m:sSup>
          <m:e>
            <m:r>
              <m:t>3</m:t>
            </m:r>
          </m:e>
          <m:sup>
            <m:f>
              <m:fPr>
                <m:type m:val="bar"/>
              </m:fPr>
              <m:num>
                <m:r>
                  <m:t>1</m:t>
                </m:r>
              </m:num>
              <m:den>
                <m:r>
                  <m:t>2</m:t>
                </m:r>
              </m:den>
            </m:f>
          </m:sup>
        </m:sSup>
      </m:oMath>
      <w:r>
        <w:t xml:space="preserve"> </w:t>
      </w:r>
      <w:r>
        <w:t xml:space="preserve">from the graph.</w:t>
      </w:r>
    </w:p>
    <w:p>
      <w:pPr>
        <w:numPr>
          <w:ilvl w:val="1"/>
          <w:numId w:val="1005"/>
        </w:numPr>
        <w:pStyle w:val="Compact"/>
      </w:pPr>
      <w:r>
        <w:t xml:space="preserve">Graph the function yourself. What estimate do you get for</w:t>
      </w:r>
      <w:r>
        <w:t xml:space="preserve"> </w:t>
      </w:r>
      <m:oMath>
        <m:sSup>
          <m:e>
            <m:r>
              <m:t>3</m:t>
            </m:r>
          </m:e>
          <m:sup>
            <m:f>
              <m:fPr>
                <m:type m:val="bar"/>
              </m:fPr>
              <m:num>
                <m:r>
                  <m:t>1</m:t>
                </m:r>
              </m:num>
              <m:den>
                <m:r>
                  <m:t>2</m:t>
                </m:r>
              </m:den>
            </m:f>
          </m:sup>
        </m:sSup>
      </m:oMath>
      <w:r>
        <w:t xml:space="preserve">?</w:t>
      </w:r>
    </w:p>
    <w:p>
      <w:pPr>
        <w:numPr>
          <w:ilvl w:val="1"/>
          <w:numId w:val="1000"/>
        </w:numPr>
        <w:pStyle w:val="Compact"/>
      </w:pPr>
      <w:r>
        <w:drawing>
          <wp:inline>
            <wp:extent cx="4105846" cy="4095178"/>
            <wp:effectExtent b="0" l="0" r="0" t="0"/>
            <wp:docPr descr="Quadrant 1 of unlabeled coordinate plane " title="" id="26" name="Picture"/>
            <a:graphic>
              <a:graphicData uri="http://schemas.openxmlformats.org/drawingml/2006/picture">
                <pic:pic>
                  <pic:nvPicPr>
                    <pic:cNvPr descr="/app/tmp/embedder-1671001664.3451507.png" id="27" name="Picture"/>
                    <pic:cNvPicPr>
                      <a:picLocks noChangeArrowheads="1" noChangeAspect="1"/>
                    </pic:cNvPicPr>
                  </pic:nvPicPr>
                  <pic:blipFill>
                    <a:blip r:embed="rId25"/>
                    <a:stretch>
                      <a:fillRect/>
                    </a:stretch>
                  </pic:blipFill>
                  <pic:spPr bwMode="auto">
                    <a:xfrm>
                      <a:off x="0" y="0"/>
                      <a:ext cx="4105846" cy="4095178"/>
                    </a:xfrm>
                    <a:prstGeom prst="rect">
                      <a:avLst/>
                    </a:prstGeom>
                    <a:noFill/>
                    <a:ln w="9525">
                      <a:noFill/>
                      <a:headEnd/>
                      <a:tailEnd/>
                    </a:ln>
                  </pic:spPr>
                </pic:pic>
              </a:graphicData>
            </a:graphic>
          </wp:inline>
        </w:drawing>
      </w:r>
    </w:p>
    <w:p>
      <w:pPr>
        <w:numPr>
          <w:ilvl w:val="1"/>
          <w:numId w:val="1005"/>
        </w:numPr>
        <w:pStyle w:val="Compact"/>
      </w:pPr>
      <w:r>
        <w:t xml:space="preserve">Next he used exponent rules to find the value of</w:t>
      </w:r>
      <w:r>
        <w:t xml:space="preserve"> </w:t>
      </w:r>
      <m:oMath>
        <m:sSup>
          <m:e>
            <m:d>
              <m:dPr>
                <m:begChr m:val="("/>
                <m:endChr m:val=")"/>
                <m:sepChr m:val=""/>
                <m:grow/>
              </m:dPr>
              <m:e>
                <m:sSup>
                  <m:e>
                    <m:r>
                      <m:t>3</m:t>
                    </m:r>
                  </m:e>
                  <m:sup>
                    <m:f>
                      <m:fPr>
                        <m:type m:val="bar"/>
                      </m:fPr>
                      <m:num>
                        <m:r>
                          <m:t>1</m:t>
                        </m:r>
                      </m:num>
                      <m:den>
                        <m:r>
                          <m:t>2</m:t>
                        </m:r>
                      </m:den>
                    </m:f>
                  </m:sup>
                </m:sSup>
              </m:e>
            </m:d>
          </m:e>
          <m:sup>
            <m:r>
              <m:t>2</m:t>
            </m:r>
          </m:sup>
        </m:sSup>
      </m:oMath>
      <w:r>
        <w:t xml:space="preserve">. What did he find?</w:t>
      </w:r>
    </w:p>
    <w:p>
      <w:pPr>
        <w:numPr>
          <w:ilvl w:val="1"/>
          <w:numId w:val="1005"/>
        </w:numPr>
        <w:pStyle w:val="Compact"/>
      </w:pPr>
      <w:r>
        <w:t xml:space="preserve">Then he said, “That looks like a root!” What do you think he means?</w:t>
      </w:r>
    </w:p>
    <w:bookmarkEnd w:id="28"/>
    <w:bookmarkStart w:id="29" w:name="fraction-of-what-exactly"/>
    <w:p>
      <w:pPr>
        <w:pStyle w:val="Heading3"/>
      </w:pPr>
      <w:r>
        <w:t xml:space="preserve">3.3: Fraction of What, Exactly?</w:t>
      </w:r>
    </w:p>
    <w:p>
      <w:pPr>
        <w:pStyle w:val="FirstParagraph"/>
      </w:pPr>
      <w:r>
        <w:t xml:space="preserve">Use the exponent rules and your understanding of roots to find the exact value of:</w:t>
      </w:r>
    </w:p>
    <w:p>
      <w:pPr>
        <w:numPr>
          <w:ilvl w:val="0"/>
          <w:numId w:val="1006"/>
        </w:numPr>
        <w:pStyle w:val="Compact"/>
      </w:pPr>
      <m:oMath>
        <m:sSup>
          <m:e>
            <m:r>
              <m:t>25</m:t>
            </m:r>
          </m:e>
          <m:sup>
            <m:f>
              <m:fPr>
                <m:type m:val="bar"/>
              </m:fPr>
              <m:num>
                <m:r>
                  <m:t>1</m:t>
                </m:r>
              </m:num>
              <m:den>
                <m:r>
                  <m:t>2</m:t>
                </m:r>
              </m:den>
            </m:f>
          </m:sup>
        </m:sSup>
      </m:oMath>
    </w:p>
    <w:p>
      <w:pPr>
        <w:numPr>
          <w:ilvl w:val="0"/>
          <w:numId w:val="1006"/>
        </w:numPr>
        <w:pStyle w:val="Compact"/>
      </w:pPr>
      <m:oMath>
        <m:sSup>
          <m:e>
            <m:r>
              <m:t>15</m:t>
            </m:r>
          </m:e>
          <m:sup>
            <m:f>
              <m:fPr>
                <m:type m:val="bar"/>
              </m:fPr>
              <m:num>
                <m:r>
                  <m:t>1</m:t>
                </m:r>
              </m:num>
              <m:den>
                <m:r>
                  <m:t>2</m:t>
                </m:r>
              </m:den>
            </m:f>
          </m:sup>
        </m:sSup>
      </m:oMath>
    </w:p>
    <w:p>
      <w:pPr>
        <w:numPr>
          <w:ilvl w:val="0"/>
          <w:numId w:val="1006"/>
        </w:numPr>
        <w:pStyle w:val="Compact"/>
      </w:pPr>
      <m:oMath>
        <m:sSup>
          <m:e>
            <m:r>
              <m:t>8</m:t>
            </m:r>
          </m:e>
          <m:sup>
            <m:f>
              <m:fPr>
                <m:type m:val="bar"/>
              </m:fPr>
              <m:num>
                <m:r>
                  <m:t>1</m:t>
                </m:r>
              </m:num>
              <m:den>
                <m:r>
                  <m:t>3</m:t>
                </m:r>
              </m:den>
            </m:f>
          </m:sup>
        </m:sSup>
      </m:oMath>
    </w:p>
    <w:p>
      <w:pPr>
        <w:numPr>
          <w:ilvl w:val="0"/>
          <w:numId w:val="1006"/>
        </w:numPr>
        <w:pStyle w:val="Compact"/>
      </w:pPr>
      <m:oMath>
        <m:sSup>
          <m:e>
            <m:r>
              <m:t>2</m:t>
            </m:r>
          </m:e>
          <m:sup>
            <m:f>
              <m:fPr>
                <m:type m:val="bar"/>
              </m:fPr>
              <m:num>
                <m:r>
                  <m:t>1</m:t>
                </m:r>
              </m:num>
              <m:den>
                <m:r>
                  <m:t>3</m:t>
                </m:r>
              </m:den>
            </m:f>
          </m:sup>
        </m:sSup>
      </m:oMath>
    </w:p>
    <w:bookmarkEnd w:id="29"/>
    <w:bookmarkStart w:id="40" w:name="exponents-and-radicals"/>
    <w:p>
      <w:pPr>
        <w:pStyle w:val="Heading3"/>
      </w:pPr>
      <w:r>
        <w:t xml:space="preserve">3.4: Exponents and Radicals</w:t>
      </w:r>
    </w:p>
    <w:p>
      <w:pPr>
        <w:pStyle w:val="FirstParagraph"/>
      </w:pPr>
      <w:r>
        <w:t xml:space="preserve">Match each exponential expression to an equivalent expression.</w:t>
      </w:r>
    </w:p>
    <w:p>
      <w:pPr>
        <w:numPr>
          <w:ilvl w:val="0"/>
          <w:numId w:val="1007"/>
        </w:numPr>
        <w:pStyle w:val="Compact"/>
      </w:pPr>
      <m:oMath>
        <m:sSup>
          <m:e>
            <m:r>
              <m:t>7</m:t>
            </m:r>
          </m:e>
          <m:sup>
            <m:r>
              <m:t>3</m:t>
            </m:r>
          </m:sup>
        </m:sSup>
      </m:oMath>
    </w:p>
    <w:p>
      <w:pPr>
        <w:numPr>
          <w:ilvl w:val="0"/>
          <w:numId w:val="1007"/>
        </w:numPr>
        <w:pStyle w:val="Compact"/>
      </w:pPr>
      <m:oMath>
        <m:sSup>
          <m:e>
            <m:r>
              <m:t>7</m:t>
            </m:r>
          </m:e>
          <m:sup>
            <m:r>
              <m:t>2</m:t>
            </m:r>
          </m:sup>
        </m:sSup>
      </m:oMath>
    </w:p>
    <w:p>
      <w:pPr>
        <w:numPr>
          <w:ilvl w:val="0"/>
          <w:numId w:val="1007"/>
        </w:numPr>
        <w:pStyle w:val="Compact"/>
      </w:pPr>
      <m:oMath>
        <m:sSup>
          <m:e>
            <m:r>
              <m:t>7</m:t>
            </m:r>
          </m:e>
          <m:sup>
            <m:r>
              <m:t>1</m:t>
            </m:r>
          </m:sup>
        </m:sSup>
      </m:oMath>
    </w:p>
    <w:p>
      <w:pPr>
        <w:numPr>
          <w:ilvl w:val="0"/>
          <w:numId w:val="1007"/>
        </w:numPr>
        <w:pStyle w:val="Compact"/>
      </w:pPr>
      <m:oMath>
        <m:sSup>
          <m:e>
            <m:r>
              <m:t>7</m:t>
            </m:r>
          </m:e>
          <m:sup>
            <m:r>
              <m:t>0</m:t>
            </m:r>
          </m:sup>
        </m:sSup>
      </m:oMath>
    </w:p>
    <w:p>
      <w:pPr>
        <w:numPr>
          <w:ilvl w:val="0"/>
          <w:numId w:val="1007"/>
        </w:numPr>
        <w:pStyle w:val="Compact"/>
      </w:pPr>
      <m:oMath>
        <m:sSup>
          <m:e>
            <m:r>
              <m:t>7</m:t>
            </m:r>
          </m:e>
          <m:sup>
            <m:r>
              <m:rPr>
                <m:nor/>
                <m:sty m:val="p"/>
              </m:rPr>
              <m:t>-</m:t>
            </m:r>
            <m:r>
              <m:t>1</m:t>
            </m:r>
          </m:sup>
        </m:sSup>
      </m:oMath>
    </w:p>
    <w:p>
      <w:pPr>
        <w:numPr>
          <w:ilvl w:val="0"/>
          <w:numId w:val="1007"/>
        </w:numPr>
        <w:pStyle w:val="Compact"/>
      </w:pPr>
      <m:oMath>
        <m:sSup>
          <m:e>
            <m:r>
              <m:t>7</m:t>
            </m:r>
          </m:e>
          <m:sup>
            <m:r>
              <m:rPr>
                <m:nor/>
                <m:sty m:val="p"/>
              </m:rPr>
              <m:t>-</m:t>
            </m:r>
            <m:r>
              <m:t>2</m:t>
            </m:r>
          </m:sup>
        </m:sSup>
      </m:oMath>
    </w:p>
    <w:p>
      <w:pPr>
        <w:numPr>
          <w:ilvl w:val="0"/>
          <w:numId w:val="1007"/>
        </w:numPr>
        <w:pStyle w:val="Compact"/>
      </w:pPr>
      <m:oMath>
        <m:sSup>
          <m:e>
            <m:r>
              <m:t>7</m:t>
            </m:r>
          </m:e>
          <m:sup>
            <m:r>
              <m:rPr>
                <m:nor/>
                <m:sty m:val="p"/>
              </m:rPr>
              <m:t>-</m:t>
            </m:r>
            <m:r>
              <m:t>3</m:t>
            </m:r>
          </m:sup>
        </m:sSup>
      </m:oMath>
    </w:p>
    <w:p>
      <w:pPr>
        <w:numPr>
          <w:ilvl w:val="0"/>
          <w:numId w:val="1007"/>
        </w:numPr>
        <w:pStyle w:val="Compact"/>
      </w:pPr>
      <m:oMath>
        <m:sSup>
          <m:e>
            <m:r>
              <m:t>7</m:t>
            </m:r>
          </m:e>
          <m:sup>
            <m:f>
              <m:fPr>
                <m:type m:val="bar"/>
              </m:fPr>
              <m:num>
                <m:r>
                  <m:t>1</m:t>
                </m:r>
              </m:num>
              <m:den>
                <m:r>
                  <m:t>2</m:t>
                </m:r>
              </m:den>
            </m:f>
          </m:sup>
        </m:sSup>
      </m:oMath>
    </w:p>
    <w:p>
      <w:pPr>
        <w:numPr>
          <w:ilvl w:val="0"/>
          <w:numId w:val="1007"/>
        </w:numPr>
        <w:pStyle w:val="Compact"/>
      </w:pPr>
      <m:oMath>
        <m:sSup>
          <m:e>
            <m:r>
              <m:t>7</m:t>
            </m:r>
          </m:e>
          <m:sup>
            <m:r>
              <m:rPr>
                <m:nor/>
                <m:sty m:val="p"/>
              </m:rPr>
              <m:t>-</m:t>
            </m:r>
            <m:f>
              <m:fPr>
                <m:type m:val="bar"/>
              </m:fPr>
              <m:num>
                <m:r>
                  <m:t>1</m:t>
                </m:r>
              </m:num>
              <m:den>
                <m:r>
                  <m:t>2</m:t>
                </m:r>
              </m:den>
            </m:f>
          </m:sup>
        </m:sSup>
      </m:oMath>
    </w:p>
    <w:p>
      <w:pPr>
        <w:numPr>
          <w:ilvl w:val="0"/>
          <w:numId w:val="1007"/>
        </w:numPr>
        <w:pStyle w:val="Compact"/>
      </w:pPr>
      <m:oMath>
        <m:sSup>
          <m:e>
            <m:r>
              <m:t>7</m:t>
            </m:r>
          </m:e>
          <m:sup>
            <m:f>
              <m:fPr>
                <m:type m:val="bar"/>
              </m:fPr>
              <m:num>
                <m:r>
                  <m:t>1</m:t>
                </m:r>
              </m:num>
              <m:den>
                <m:r>
                  <m:t>3</m:t>
                </m:r>
              </m:den>
            </m:f>
          </m:sup>
        </m:sSup>
      </m:oMath>
    </w:p>
    <w:p>
      <w:pPr>
        <w:numPr>
          <w:ilvl w:val="0"/>
          <w:numId w:val="1007"/>
        </w:numPr>
        <w:pStyle w:val="Compact"/>
      </w:pPr>
      <m:oMath>
        <m:sSup>
          <m:e>
            <m:r>
              <m:t>7</m:t>
            </m:r>
          </m:e>
          <m:sup>
            <m:r>
              <m:rPr>
                <m:nor/>
                <m:sty m:val="p"/>
              </m:rPr>
              <m:t>-</m:t>
            </m:r>
            <m:f>
              <m:fPr>
                <m:type m:val="bar"/>
              </m:fPr>
              <m:num>
                <m:r>
                  <m:t>1</m:t>
                </m:r>
              </m:num>
              <m:den>
                <m:r>
                  <m:t>3</m:t>
                </m:r>
              </m:den>
            </m:f>
          </m:sup>
        </m:sSup>
      </m:oMath>
    </w:p>
    <w:p>
      <w:pPr>
        <w:numPr>
          <w:ilvl w:val="0"/>
          <w:numId w:val="1008"/>
        </w:numPr>
        <w:pStyle w:val="Compact"/>
      </w:pPr>
      <m:oMath>
        <m:f>
          <m:fPr>
            <m:type m:val="bar"/>
          </m:fPr>
          <m:num>
            <m:r>
              <m:t>1</m:t>
            </m:r>
          </m:num>
          <m:den>
            <m:r>
              <m:t>49</m:t>
            </m:r>
          </m:den>
        </m:f>
      </m:oMath>
    </w:p>
    <w:p>
      <w:pPr>
        <w:numPr>
          <w:ilvl w:val="0"/>
          <w:numId w:val="1008"/>
        </w:numPr>
        <w:pStyle w:val="Compact"/>
      </w:pPr>
      <m:oMath>
        <m:f>
          <m:fPr>
            <m:type m:val="bar"/>
          </m:fPr>
          <m:num>
            <m:r>
              <m:t>1</m:t>
            </m:r>
          </m:num>
          <m:den>
            <m:r>
              <m:t>343</m:t>
            </m:r>
          </m:den>
        </m:f>
      </m:oMath>
    </w:p>
    <w:p>
      <w:pPr>
        <w:numPr>
          <w:ilvl w:val="0"/>
          <w:numId w:val="1008"/>
        </w:numPr>
        <w:pStyle w:val="Compact"/>
      </w:pPr>
      <m:oMath>
        <m:rad>
          <m:radPr>
            <m:degHide m:val="1"/>
          </m:radPr>
          <m:deg/>
          <m:e>
            <m:r>
              <m:t>7</m:t>
            </m:r>
          </m:e>
        </m:rad>
      </m:oMath>
    </w:p>
    <w:p>
      <w:pPr>
        <w:numPr>
          <w:ilvl w:val="0"/>
          <w:numId w:val="1008"/>
        </w:numPr>
        <w:pStyle w:val="Compact"/>
      </w:pPr>
      <m:oMath>
        <m:f>
          <m:fPr>
            <m:type m:val="bar"/>
          </m:fPr>
          <m:num>
            <m:r>
              <m:t>1</m:t>
            </m:r>
          </m:num>
          <m:den>
            <m:rad>
              <m:deg>
                <m:r>
                  <m:t>3</m:t>
                </m:r>
              </m:deg>
              <m:e>
                <m:r>
                  <m:t>7</m:t>
                </m:r>
              </m:e>
            </m:rad>
          </m:den>
        </m:f>
      </m:oMath>
    </w:p>
    <w:p>
      <w:pPr>
        <w:numPr>
          <w:ilvl w:val="0"/>
          <w:numId w:val="1008"/>
        </w:numPr>
        <w:pStyle w:val="Compact"/>
      </w:pPr>
      <m:oMath>
        <m:rad>
          <m:deg>
            <m:r>
              <m:t>3</m:t>
            </m:r>
          </m:deg>
          <m:e>
            <m:r>
              <m:t>7</m:t>
            </m:r>
          </m:e>
        </m:rad>
      </m:oMath>
    </w:p>
    <w:p>
      <w:pPr>
        <w:numPr>
          <w:ilvl w:val="0"/>
          <w:numId w:val="1008"/>
        </w:numPr>
        <w:pStyle w:val="Compact"/>
      </w:pPr>
      <w:r>
        <w:t xml:space="preserve">49</w:t>
      </w:r>
    </w:p>
    <w:p>
      <w:pPr>
        <w:numPr>
          <w:ilvl w:val="0"/>
          <w:numId w:val="1008"/>
        </w:numPr>
        <w:pStyle w:val="Compact"/>
      </w:pPr>
      <m:oMath>
        <m:f>
          <m:fPr>
            <m:type m:val="bar"/>
          </m:fPr>
          <m:num>
            <m:r>
              <m:t>1</m:t>
            </m:r>
          </m:num>
          <m:den>
            <m:rad>
              <m:radPr>
                <m:degHide m:val="1"/>
              </m:radPr>
              <m:deg/>
              <m:e>
                <m:r>
                  <m:t>7</m:t>
                </m:r>
              </m:e>
            </m:rad>
          </m:den>
        </m:f>
      </m:oMath>
    </w:p>
    <w:p>
      <w:pPr>
        <w:numPr>
          <w:ilvl w:val="0"/>
          <w:numId w:val="1008"/>
        </w:numPr>
        <w:pStyle w:val="Compact"/>
      </w:pPr>
      <w:r>
        <w:t xml:space="preserve">343</w:t>
      </w:r>
    </w:p>
    <w:p>
      <w:pPr>
        <w:numPr>
          <w:ilvl w:val="0"/>
          <w:numId w:val="1008"/>
        </w:numPr>
        <w:pStyle w:val="Compact"/>
      </w:pPr>
      <w:r>
        <w:t xml:space="preserve">7</w:t>
      </w:r>
    </w:p>
    <w:p>
      <w:pPr>
        <w:numPr>
          <w:ilvl w:val="0"/>
          <w:numId w:val="1008"/>
        </w:numPr>
        <w:pStyle w:val="Compact"/>
      </w:pPr>
      <m:oMath>
        <m:f>
          <m:fPr>
            <m:type m:val="bar"/>
          </m:fPr>
          <m:num>
            <m:r>
              <m:t>1</m:t>
            </m:r>
          </m:num>
          <m:den>
            <m:r>
              <m:t>7</m:t>
            </m:r>
          </m:den>
        </m:f>
      </m:oMath>
    </w:p>
    <w:p>
      <w:pPr>
        <w:numPr>
          <w:ilvl w:val="0"/>
          <w:numId w:val="1008"/>
        </w:numPr>
        <w:pStyle w:val="Compact"/>
      </w:pPr>
      <w:r>
        <w:t xml:space="preserve">1</w:t>
      </w:r>
    </w:p>
    <w:p>
      <w:pPr>
        <w:pStyle w:val="FirstParagraph"/>
      </w:pPr>
      <w:r>
        <w:t xml:space="preserve"> </w:t>
      </w:r>
    </w:p>
    <w:bookmarkStart w:id="39" w:name="are-you-ready-for-more"/>
    <w:p>
      <w:pPr>
        <w:pStyle w:val="Heading4"/>
      </w:pPr>
      <w:r>
        <w:t xml:space="preserve">Are you ready for more?</w:t>
      </w:r>
    </w:p>
    <w:p>
      <w:pPr>
        <w:pStyle w:val="FirstParagraph"/>
      </w:pPr>
      <w:r>
        <w:t xml:space="preserve">How do we know without counting that the number of circles equals the number of squares? Because we can match every circle to exactly one square, and each square has a match:</w:t>
      </w:r>
    </w:p>
    <w:p>
      <w:pPr>
        <w:pStyle w:val="BodyText"/>
      </w:pPr>
      <w:r>
        <w:drawing>
          <wp:inline>
            <wp:extent cx="2971800" cy="1485900"/>
            <wp:effectExtent b="0" l="0" r="0" t="0"/>
            <wp:docPr descr="3 circles and 3 squares " title="" id="31" name="Picture"/>
            <a:graphic>
              <a:graphicData uri="http://schemas.openxmlformats.org/drawingml/2006/picture">
                <pic:pic>
                  <pic:nvPicPr>
                    <pic:cNvPr descr="/app/tmp/embedder-1671001664.4834857.png" id="32" name="Picture"/>
                    <pic:cNvPicPr>
                      <a:picLocks noChangeArrowheads="1" noChangeAspect="1"/>
                    </pic:cNvPicPr>
                  </pic:nvPicPr>
                  <pic:blipFill>
                    <a:blip r:embed="rId30"/>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drawing>
          <wp:inline>
            <wp:extent cx="2971800" cy="1485900"/>
            <wp:effectExtent b="0" l="0" r="0" t="0"/>
            <wp:docPr descr="3 circles and 3 squares. 3 Lines with arrows on each end points from each circle to each square " title="" id="34" name="Picture"/>
            <a:graphic>
              <a:graphicData uri="http://schemas.openxmlformats.org/drawingml/2006/picture">
                <pic:pic>
                  <pic:nvPicPr>
                    <pic:cNvPr descr="/app/tmp/embedder-1671001664.56007.png" id="35" name="Picture"/>
                    <pic:cNvPicPr>
                      <a:picLocks noChangeArrowheads="1" noChangeAspect="1"/>
                    </pic:cNvPicPr>
                  </pic:nvPicPr>
                  <pic:blipFill>
                    <a:blip r:embed="rId33"/>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t xml:space="preserve">We say that we have shown that there is a one-to-one correspondence of the set of circles and the set of squares. We can do this with infinite sets, too! For example, there are the same “number” of positive integers as there are even positive integers:</w:t>
      </w:r>
    </w:p>
    <w:p>
      <w:pPr>
        <w:pStyle w:val="BodyText"/>
      </w:pPr>
      <w:r>
        <w:drawing>
          <wp:inline>
            <wp:extent cx="2971800" cy="742950"/>
            <wp:effectExtent b="0" l="0" r="0" t="0"/>
            <wp:docPr descr="Diagram. 1 matched to 2. 2 matched to 4. 3 matched to 6. 4 matched to 8. 5 matched to 10. 6 matched to 12. 7 matched to 14. etcetera." title="" id="37" name="Picture"/>
            <a:graphic>
              <a:graphicData uri="http://schemas.openxmlformats.org/drawingml/2006/picture">
                <pic:pic>
                  <pic:nvPicPr>
                    <pic:cNvPr descr="/app/tmp/embedder-1671001664.6163917.png" id="38" name="Picture"/>
                    <pic:cNvPicPr>
                      <a:picLocks noChangeArrowheads="1" noChangeAspect="1"/>
                    </pic:cNvPicPr>
                  </pic:nvPicPr>
                  <pic:blipFill>
                    <a:blip r:embed="rId36"/>
                    <a:stretch>
                      <a:fillRect/>
                    </a:stretch>
                  </pic:blipFill>
                  <pic:spPr bwMode="auto">
                    <a:xfrm>
                      <a:off x="0" y="0"/>
                      <a:ext cx="2971800" cy="742950"/>
                    </a:xfrm>
                    <a:prstGeom prst="rect">
                      <a:avLst/>
                    </a:prstGeom>
                    <a:noFill/>
                    <a:ln w="9525">
                      <a:noFill/>
                      <a:headEnd/>
                      <a:tailEnd/>
                    </a:ln>
                  </pic:spPr>
                </pic:pic>
              </a:graphicData>
            </a:graphic>
          </wp:inline>
        </w:drawing>
      </w:r>
    </w:p>
    <w:p>
      <w:pPr>
        <w:pStyle w:val="BodyText"/>
      </w:pPr>
      <w:r>
        <w:t xml:space="preserve">Every positive integer is matched to exactly one even positive integer, and every even integer has a match! We have shown that there is a one-to-one correspondence between the set of positive integers and the set of even positive integers. Whenever we can make a one-to-one matching like this of the positive integers to another set, we say the other set is</w:t>
      </w:r>
      <w:r>
        <w:t xml:space="preserve"> </w:t>
      </w:r>
      <w:r>
        <w:rPr>
          <w:iCs/>
          <w:i/>
        </w:rPr>
        <w:t xml:space="preserve">countable.</w:t>
      </w:r>
    </w:p>
    <w:p>
      <w:pPr>
        <w:numPr>
          <w:ilvl w:val="0"/>
          <w:numId w:val="1009"/>
        </w:numPr>
        <w:pStyle w:val="Compact"/>
      </w:pPr>
      <w:r>
        <w:t xml:space="preserve">Show that the set of square roots of positive integers is countable.</w:t>
      </w:r>
    </w:p>
    <w:p>
      <w:pPr>
        <w:numPr>
          <w:ilvl w:val="0"/>
          <w:numId w:val="1009"/>
        </w:numPr>
        <w:pStyle w:val="Compact"/>
      </w:pPr>
      <w:r>
        <w:t xml:space="preserve">Show that the set of positive integer roots of 2 is countable.</w:t>
      </w:r>
    </w:p>
    <w:p>
      <w:pPr>
        <w:numPr>
          <w:ilvl w:val="0"/>
          <w:numId w:val="1009"/>
        </w:numPr>
        <w:pStyle w:val="Compact"/>
      </w:pPr>
      <w:r>
        <w:t xml:space="preserve">Show that the set of positive integer roots of positive integers is countable. (Hint: there is a famous proof that the positive rational numbers are countable. Find and study this proof.)</w:t>
      </w:r>
    </w:p>
    <w:bookmarkEnd w:id="39"/>
    <w:bookmarkEnd w:id="40"/>
    <w:bookmarkStart w:id="44" w:name="lesson-3-summary"/>
    <w:p>
      <w:pPr>
        <w:pStyle w:val="Heading3"/>
      </w:pPr>
      <w:r>
        <w:t xml:space="preserve">Lesson 3 Summary</w:t>
      </w:r>
    </w:p>
    <w:p>
      <w:pPr>
        <w:pStyle w:val="FirstParagraph"/>
      </w:pPr>
      <w:r>
        <w:t xml:space="preserve">How can we make sense of the expression</w:t>
      </w:r>
      <w:r>
        <w:t xml:space="preserve"> </w:t>
      </w:r>
      <m:oMath>
        <m:sSup>
          <m:e>
            <m:r>
              <m:t>11</m:t>
            </m:r>
          </m:e>
          <m:sup>
            <m:f>
              <m:fPr>
                <m:type m:val="bar"/>
              </m:fPr>
              <m:num>
                <m:r>
                  <m:t>1</m:t>
                </m:r>
              </m:num>
              <m:den>
                <m:r>
                  <m:t>2</m:t>
                </m:r>
              </m:den>
            </m:f>
          </m:sup>
        </m:sSup>
      </m:oMath>
      <w:r>
        <w:t xml:space="preserve">? For this expression to make any sense at all, we should be able to apply exponent rules to it. Let’s try squaring</w:t>
      </w:r>
      <w:r>
        <w:t xml:space="preserve"> </w:t>
      </w:r>
      <m:oMath>
        <m:sSup>
          <m:e>
            <m:r>
              <m:t>11</m:t>
            </m:r>
          </m:e>
          <m:sup>
            <m:f>
              <m:fPr>
                <m:type m:val="bar"/>
              </m:fPr>
              <m:num>
                <m:r>
                  <m:t>1</m:t>
                </m:r>
              </m:num>
              <m:den>
                <m:r>
                  <m:t>2</m:t>
                </m:r>
              </m:den>
            </m:f>
          </m:sup>
        </m:sSup>
      </m:oMath>
      <w:r>
        <w:t xml:space="preserve"> </w:t>
      </w:r>
      <w:r>
        <w:t xml:space="preserve">using exponent rules:</w:t>
      </w:r>
      <w:r>
        <w:t xml:space="preserve"> </w:t>
      </w:r>
      <m:oMath>
        <m:sSup>
          <m:e>
            <m:d>
              <m:dPr>
                <m:begChr m:val="("/>
                <m:endChr m:val=")"/>
                <m:sepChr m:val=""/>
                <m:grow/>
              </m:dPr>
              <m:e>
                <m:sSup>
                  <m:e>
                    <m:r>
                      <m:t>11</m:t>
                    </m:r>
                  </m:e>
                  <m:sup>
                    <m:f>
                      <m:fPr>
                        <m:type m:val="bar"/>
                      </m:fPr>
                      <m:num>
                        <m:r>
                          <m:t>1</m:t>
                        </m:r>
                      </m:num>
                      <m:den>
                        <m:r>
                          <m:t>2</m:t>
                        </m:r>
                      </m:den>
                    </m:f>
                  </m:sup>
                </m:sSup>
              </m:e>
            </m:d>
          </m:e>
          <m:sup>
            <m:r>
              <m:t>2</m:t>
            </m:r>
          </m:sup>
        </m:sSup>
        <m:r>
          <m:rPr>
            <m:sty m:val="p"/>
          </m:rPr>
          <m:t>=</m:t>
        </m:r>
        <m:sSup>
          <m:e>
            <m:r>
              <m:t>11</m:t>
            </m:r>
          </m:e>
          <m:sup>
            <m:f>
              <m:fPr>
                <m:type m:val="bar"/>
              </m:fPr>
              <m:num>
                <m:r>
                  <m:t>1</m:t>
                </m:r>
              </m:num>
              <m:den>
                <m:r>
                  <m:t>2</m:t>
                </m:r>
              </m:den>
            </m:f>
            <m:r>
              <m:rPr>
                <m:sty m:val="p"/>
              </m:rPr>
              <m:t>⋅</m:t>
            </m:r>
            <m:r>
              <m:t>2</m:t>
            </m:r>
          </m:sup>
        </m:sSup>
      </m:oMath>
      <w:r>
        <w:t xml:space="preserve">, which is simply 11. In other words, if we square the number</w:t>
      </w:r>
      <w:r>
        <w:t xml:space="preserve"> </w:t>
      </w:r>
      <m:oMath>
        <m:sSup>
          <m:e>
            <m:r>
              <m:t>11</m:t>
            </m:r>
          </m:e>
          <m:sup>
            <m:f>
              <m:fPr>
                <m:type m:val="bar"/>
              </m:fPr>
              <m:num>
                <m:r>
                  <m:t>1</m:t>
                </m:r>
              </m:num>
              <m:den>
                <m:r>
                  <m:t>2</m:t>
                </m:r>
              </m:den>
            </m:f>
          </m:sup>
        </m:sSup>
      </m:oMath>
      <w:r>
        <w:t xml:space="preserve"> </w:t>
      </w:r>
      <w:r>
        <w:t xml:space="preserve">using exponent rules, we get 11. That means that</w:t>
      </w:r>
      <w:r>
        <w:t xml:space="preserve"> </w:t>
      </w:r>
      <m:oMath>
        <m:sSup>
          <m:e>
            <m:r>
              <m:t>11</m:t>
            </m:r>
          </m:e>
          <m:sup>
            <m:f>
              <m:fPr>
                <m:type m:val="bar"/>
              </m:fPr>
              <m:num>
                <m:r>
                  <m:t>1</m:t>
                </m:r>
              </m:num>
              <m:den>
                <m:r>
                  <m:t>2</m:t>
                </m:r>
              </m:den>
            </m:f>
          </m:sup>
        </m:sSup>
      </m:oMath>
      <w:r>
        <w:t xml:space="preserve"> </w:t>
      </w:r>
      <w:r>
        <w:t xml:space="preserve">must be equal to</w:t>
      </w:r>
      <w:r>
        <w:t xml:space="preserve"> </w:t>
      </w:r>
      <m:oMath>
        <m:rad>
          <m:radPr>
            <m:degHide m:val="1"/>
          </m:radPr>
          <m:deg/>
          <m:e>
            <m:r>
              <m:t>11</m:t>
            </m:r>
          </m:e>
        </m:rad>
      </m:oMath>
      <w:r>
        <w:t xml:space="preserve">.</w:t>
      </w:r>
    </w:p>
    <w:p>
      <w:pPr>
        <w:pStyle w:val="BodyText"/>
      </w:pPr>
      <w:r>
        <w:t xml:space="preserve">Similarly,</w:t>
      </w:r>
      <w:r>
        <w:t xml:space="preserve"> </w:t>
      </w:r>
      <m:oMath>
        <m:sSup>
          <m:e>
            <m:r>
              <m:t>11</m:t>
            </m:r>
          </m:e>
          <m:sup>
            <m:f>
              <m:fPr>
                <m:type m:val="bar"/>
              </m:fPr>
              <m:num>
                <m:r>
                  <m:t>1</m:t>
                </m:r>
              </m:num>
              <m:den>
                <m:r>
                  <m:t>3</m:t>
                </m:r>
              </m:den>
            </m:f>
          </m:sup>
        </m:sSup>
      </m:oMath>
      <w:r>
        <w:t xml:space="preserve"> </w:t>
      </w:r>
      <w:r>
        <w:t xml:space="preserve">must be equal to</w:t>
      </w:r>
      <w:r>
        <w:t xml:space="preserve"> </w:t>
      </w:r>
      <m:oMath>
        <m:rad>
          <m:deg>
            <m:r>
              <m:t>3</m:t>
            </m:r>
          </m:deg>
          <m:e>
            <m:r>
              <m:t>11</m:t>
            </m:r>
          </m:e>
        </m:rad>
      </m:oMath>
      <w:r>
        <w:t xml:space="preserve"> </w:t>
      </w:r>
      <w:r>
        <w:t xml:space="preserve">because</w:t>
      </w:r>
      <w:r>
        <w:t xml:space="preserve"> </w:t>
      </w:r>
      <m:oMath>
        <m:m>
          <m:mPr>
            <m:baseJc m:val="center"/>
            <m:plcHide m:val="1"/>
            <m:mcs>
              <m:mc>
                <m:mcPr>
                  <m:mcJc m:val="center"/>
                  <m:count m:val="1"/>
                </m:mcPr>
              </m:mc>
              <m:mc>
                <m:mcPr>
                  <m:mcJc m:val="center"/>
                  <m:count m:val="1"/>
                </m:mcPr>
              </m:mc>
            </m:mcs>
          </m:mPr>
          <m:mr>
            <m:e>
              <m:sSup>
                <m:e>
                  <m:d>
                    <m:dPr>
                      <m:begChr m:val="("/>
                      <m:endChr m:val=")"/>
                      <m:sepChr m:val=""/>
                      <m:grow/>
                    </m:dPr>
                    <m:e>
                      <m:sSup>
                        <m:e>
                          <m:r>
                            <m:t>11</m:t>
                          </m:r>
                        </m:e>
                        <m:sup>
                          <m:f>
                            <m:fPr>
                              <m:type m:val="bar"/>
                            </m:fPr>
                            <m:num>
                              <m:r>
                                <m:t>1</m:t>
                              </m:r>
                            </m:num>
                            <m:den>
                              <m:r>
                                <m:t>3</m:t>
                              </m:r>
                            </m:den>
                          </m:f>
                        </m:sup>
                      </m:sSup>
                    </m:e>
                  </m:d>
                </m:e>
                <m:sup>
                  <m:r>
                    <m:t>3</m:t>
                  </m:r>
                </m:sup>
              </m:sSup>
            </m:e>
            <m:e>
              <m:r>
                <m:rPr>
                  <m:sty m:val="p"/>
                </m:rPr>
                <m:t>=</m:t>
              </m:r>
              <m:sSup>
                <m:e>
                  <m:r>
                    <m:t>11</m:t>
                  </m:r>
                </m:e>
                <m:sup>
                  <m:f>
                    <m:fPr>
                      <m:type m:val="bar"/>
                    </m:fPr>
                    <m:num>
                      <m:r>
                        <m:t>1</m:t>
                      </m:r>
                    </m:num>
                    <m:den>
                      <m:r>
                        <m:t>3</m:t>
                      </m:r>
                    </m:den>
                  </m:f>
                  <m:r>
                    <m:rPr>
                      <m:sty m:val="p"/>
                    </m:rPr>
                    <m:t>⋅</m:t>
                  </m:r>
                  <m:r>
                    <m:t>3</m:t>
                  </m:r>
                </m:sup>
              </m:sSup>
            </m:e>
          </m:mr>
          <m:mr>
            <m:e/>
            <m:e>
              <m:r>
                <m:rPr>
                  <m:sty m:val="p"/>
                </m:rPr>
                <m:t>=</m:t>
              </m:r>
              <m:r>
                <m:t>11</m:t>
              </m:r>
            </m:e>
          </m:mr>
        </m:m>
      </m:oMath>
    </w:p>
    <w:p>
      <w:pPr>
        <w:pStyle w:val="BodyText"/>
      </w:pPr>
      <w:r>
        <w:t xml:space="preserve">In general, if</w:t>
      </w:r>
      <w:r>
        <w:t xml:space="preserve"> </w:t>
      </w:r>
      <m:oMath>
        <m:r>
          <m:t>a</m:t>
        </m:r>
      </m:oMath>
      <w:r>
        <w:t xml:space="preserve"> </w:t>
      </w:r>
      <w:r>
        <w:t xml:space="preserve">is any positive number, then</w:t>
      </w:r>
    </w:p>
    <w:p>
      <w:pPr>
        <w:pStyle w:val="BodyText"/>
      </w:pPr>
      <m:oMath>
        <m:sSup>
          <m:e>
            <m:r>
              <m:t>a</m:t>
            </m:r>
          </m:e>
          <m:sup>
            <m:f>
              <m:fPr>
                <m:type m:val="bar"/>
              </m:fPr>
              <m:num>
                <m:r>
                  <m:t>1</m:t>
                </m:r>
              </m:num>
              <m:den>
                <m:r>
                  <m:t>2</m:t>
                </m:r>
              </m:den>
            </m:f>
          </m:sup>
        </m:sSup>
        <m:r>
          <m:rPr>
            <m:sty m:val="p"/>
          </m:rPr>
          <m:t>=</m:t>
        </m:r>
        <m:rad>
          <m:radPr>
            <m:degHide m:val="1"/>
          </m:radPr>
          <m:deg/>
          <m:e>
            <m:r>
              <m:t>a</m:t>
            </m:r>
          </m:e>
        </m:rad>
      </m:oMath>
    </w:p>
    <w:p>
      <w:pPr>
        <w:pStyle w:val="BodyText"/>
      </w:pPr>
      <w:r>
        <w:t xml:space="preserve">and</w:t>
      </w:r>
    </w:p>
    <w:p>
      <w:pPr>
        <w:pStyle w:val="BodyText"/>
      </w:pPr>
      <m:oMath>
        <m:sSup>
          <m:e>
            <m:r>
              <m:t>a</m:t>
            </m:r>
          </m:e>
          <m:sup>
            <m:f>
              <m:fPr>
                <m:type m:val="bar"/>
              </m:fPr>
              <m:num>
                <m:r>
                  <m:t>1</m:t>
                </m:r>
              </m:num>
              <m:den>
                <m:r>
                  <m:t>3</m:t>
                </m:r>
              </m:den>
            </m:f>
          </m:sup>
        </m:sSup>
        <m:r>
          <m:rPr>
            <m:sty m:val="p"/>
          </m:rPr>
          <m:t>=</m:t>
        </m:r>
        <m:rad>
          <m:deg>
            <m:r>
              <m:t>3</m:t>
            </m:r>
          </m:deg>
          <m:e>
            <m:r>
              <m:t>a</m:t>
            </m:r>
          </m:e>
        </m:rad>
      </m:oMath>
    </w:p>
    <w:p>
      <w:pPr>
        <w:pStyle w:val="BodyText"/>
      </w:pPr>
      <w:r>
        <w:t xml:space="preserve">Remember, these expressions that involve the</w:t>
      </w:r>
      <w:r>
        <w:t xml:space="preserve"> </w:t>
      </w:r>
      <m:oMath>
        <m:rad>
          <m:radPr>
            <m:degHide m:val="1"/>
          </m:radPr>
          <m:deg/>
          <m:e>
            <m:r>
              <m:t>​</m:t>
            </m:r>
          </m:e>
        </m:rad>
      </m:oMath>
      <w:r>
        <w:t xml:space="preserve"> </w:t>
      </w:r>
      <w:r>
        <w:t xml:space="preserve">symbol are often referred to as</w:t>
      </w:r>
      <w:r>
        <w:t xml:space="preserve"> </w:t>
      </w:r>
      <w:r>
        <w:rPr>
          <w:iCs/>
          <w:i/>
        </w:rPr>
        <w:t xml:space="preserve">radical</w:t>
      </w:r>
      <w:r>
        <w:t xml:space="preserve"> </w:t>
      </w:r>
      <w:r>
        <w:t xml:space="preserve">expressions.</w:t>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2022-12-14T07:07:45Z</dcterms:created>
  <dcterms:modified xsi:type="dcterms:W3CDTF">2022-12-14T07:07:45Z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qKL27WC0vm/spDAK44CiQz+bnTz3wHdWao/InbNc00qMprO0DDxGMilAkxSy5I4rBnPkuuNKKk3vBS3tx1PQFw==</vt:lpwstr>
  </property>
</Properties>
</file>