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1-part-part-whole-ratios"/>
    <w:p>
      <w:pPr>
        <w:pStyle w:val="Heading2"/>
      </w:pPr>
      <w:r>
        <w:t xml:space="preserve">Unit 2 Lesson 11: Part-Part-Whole Ratios</w:t>
      </w:r>
    </w:p>
    <w:bookmarkEnd w:id="20"/>
    <w:bookmarkStart w:id="22" w:name="Xb00b3ca60d8c697058057eb057409a853ed002e"/>
    <w:p>
      <w:pPr>
        <w:pStyle w:val="Heading3"/>
      </w:pPr>
      <w:r>
        <w:t xml:space="preserve">1 True or False: Multiplying by a Unit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True or false?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45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pStyle w:val="BodyText"/>
      </w:pPr>
      <m:oMath>
        <m:r>
          <m:t>42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42</m:t>
        </m:r>
      </m:oMath>
    </w:p>
    <w:p>
      <w:pPr>
        <w:pStyle w:val="BodyText"/>
      </w:pPr>
      <m:oMath>
        <m:r>
          <m:t>486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480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bookmarkEnd w:id="21"/>
    <w:bookmarkEnd w:id="22"/>
    <w:bookmarkStart w:id="38" w:name="cubes-of-paint"/>
    <w:p>
      <w:pPr>
        <w:pStyle w:val="Heading3"/>
      </w:pPr>
      <w:r>
        <w:t xml:space="preserve">2 Cubes of Paint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0865" cy="3073484"/>
            <wp:effectExtent b="0" l="0" r="0" t="0"/>
            <wp:docPr descr="Picture. Interlocking cubes. 3 yellow. 1 blue. " title="" id="24" name="Picture"/>
            <a:graphic>
              <a:graphicData uri="http://schemas.openxmlformats.org/drawingml/2006/picture">
                <pic:pic>
                  <pic:nvPicPr>
                    <pic:cNvPr descr="/app/tmp/embedder-1671075301.19855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07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maroon paint says, “Mix 5 ml of red paint with 3 ml of blue paint.”</w:t>
      </w:r>
    </w:p>
    <w:p>
      <w:pPr>
        <w:numPr>
          <w:ilvl w:val="0"/>
          <w:numId w:val="1001"/>
        </w:numPr>
        <w:pStyle w:val="Compact"/>
      </w:pPr>
      <w:r>
        <w:t xml:space="preserve">Use snap cubes to represent the amounts of red and blue paint in the recipe. Then, draw a sketch of your snap-cube representation of the maroon paint.</w:t>
      </w:r>
    </w:p>
    <w:p>
      <w:pPr>
        <w:numPr>
          <w:ilvl w:val="1"/>
          <w:numId w:val="1002"/>
        </w:numPr>
        <w:pStyle w:val="Compact"/>
      </w:pPr>
      <w:r>
        <w:t xml:space="preserve">What amount does each cube represent?</w:t>
      </w:r>
    </w:p>
    <w:p>
      <w:pPr>
        <w:numPr>
          <w:ilvl w:val="1"/>
          <w:numId w:val="1002"/>
        </w:numPr>
        <w:pStyle w:val="Compact"/>
      </w:pPr>
      <w:r>
        <w:t xml:space="preserve">How many milliliters of maroon paint will there be?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Suppose each cube represents 2 ml. How much of each color paint is there?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_______ ml</w:t>
      </w:r>
    </w:p>
    <w:p>
      <w:pPr>
        <w:numPr>
          <w:ilvl w:val="1"/>
          <w:numId w:val="1003"/>
        </w:numPr>
      </w:pPr>
      <w:r>
        <w:t xml:space="preserve">Suppose each cube represents 5 ml. How much of each color paint is there?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_______ ml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Suppose you need 80 ml of maroon paint. How much red and blue paint would you mix? Be prepared to explain your reasoning.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80 ml</w:t>
      </w:r>
    </w:p>
    <w:p>
      <w:pPr>
        <w:numPr>
          <w:ilvl w:val="1"/>
          <w:numId w:val="1004"/>
        </w:numPr>
        <w:pStyle w:val="Compact"/>
      </w:pPr>
      <w:r>
        <w:t xml:space="preserve">If the original recipe is for one batch of maroon paint, how many batches are in 80 ml of maroon paint?</w:t>
      </w:r>
    </w:p>
    <w:bookmarkEnd w:id="27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11994" cy="590231"/>
            <wp:effectExtent b="0" l="0" r="0" t="0"/>
            <wp:docPr descr="Tape diagram, red parts, 5 and blue parts, 3. Each part labeled 10." title="" id="29" name="Picture"/>
            <a:graphic>
              <a:graphicData uri="http://schemas.openxmlformats.org/drawingml/2006/picture">
                <pic:pic>
                  <pic:nvPicPr>
                    <pic:cNvPr descr="/app/tmp/embedder-1671075301.2722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94536" cy="590231"/>
            <wp:effectExtent b="0" l="0" r="0" t="0"/>
            <wp:docPr descr="Tape diagram, yellow parts, 3 and blue part, 1. Each part is blank." title="" id="32" name="Picture"/>
            <a:graphic>
              <a:graphicData uri="http://schemas.openxmlformats.org/drawingml/2006/picture">
                <pic:pic>
                  <pic:nvPicPr>
                    <pic:cNvPr descr="/app/tmp/embedder-1671075301.3244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94536" cy="590231"/>
            <wp:effectExtent b="0" l="0" r="0" t="0"/>
            <wp:docPr descr="Tape diagram, yellow parts, 3 and blue part, 1. Each part labeled 5." title="" id="35" name="Picture"/>
            <a:graphic>
              <a:graphicData uri="http://schemas.openxmlformats.org/drawingml/2006/picture">
                <pic:pic>
                  <pic:nvPicPr>
                    <pic:cNvPr descr="/app/tmp/embedder-1671075301.37850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0" w:name="sneakers-chicken-and-fruit-juice"/>
    <w:p>
      <w:pPr>
        <w:pStyle w:val="Heading3"/>
      </w:pPr>
      <w:r>
        <w:t xml:space="preserve">3 Sneakers, Chicken, and Fruit Juice</w:t>
      </w:r>
    </w:p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of the following problems and show your thinking. If you get stuck, consider drawing a</w:t>
      </w:r>
      <w:r>
        <w:t xml:space="preserve"> </w:t>
      </w:r>
      <w:r>
        <w:rPr>
          <w:bCs/>
          <w:b/>
        </w:rPr>
        <w:t xml:space="preserve">tape diagram</w:t>
      </w:r>
      <w:r>
        <w:t xml:space="preserve"> </w:t>
      </w:r>
      <w:r>
        <w:t xml:space="preserve">to represent the situation.</w:t>
      </w:r>
    </w:p>
    <w:p>
      <w:pPr>
        <w:numPr>
          <w:ilvl w:val="0"/>
          <w:numId w:val="1005"/>
        </w:numPr>
        <w:pStyle w:val="Compact"/>
      </w:pPr>
      <w:r>
        <w:t xml:space="preserve">The ratio of students wearing sneakers to those wearing boots is 5 to 6. If there are 33 students in the class, and all of them are wearing either sneakers or boots, how many of them are wearing sneakers?</w:t>
      </w:r>
    </w:p>
    <w:p>
      <w:pPr>
        <w:numPr>
          <w:ilvl w:val="0"/>
          <w:numId w:val="1005"/>
        </w:numPr>
        <w:pStyle w:val="Compact"/>
      </w:pPr>
      <w:r>
        <w:t xml:space="preserve">A recipe for chicken marinade says, “Mix 3 parts oil with 2 parts soy sauce and 1 part orange juice.” If you need 42 cups of marinade in all, how much of each ingredient should you use?</w:t>
      </w:r>
    </w:p>
    <w:p>
      <w:pPr>
        <w:numPr>
          <w:ilvl w:val="0"/>
          <w:numId w:val="1005"/>
        </w:numPr>
        <w:pStyle w:val="Compact"/>
      </w:pPr>
      <w:r>
        <w:t xml:space="preserve">Elena makes fruit punch by mixing 4 parts cranberry juice to 3 parts apple juice to 2 parts grape juice. If one batch of fruit punch includes 30 cups of apple juice, how large is this batch of fruit punch?</w:t>
      </w:r>
    </w:p>
    <w:bookmarkEnd w:id="39"/>
    <w:bookmarkEnd w:id="40"/>
    <w:bookmarkStart w:id="45" w:name="invent-your-own-ratio-problem-optional"/>
    <w:p>
      <w:pPr>
        <w:pStyle w:val="Heading3"/>
      </w:pPr>
      <w:r>
        <w:t xml:space="preserve">4 Invent Your Own Ratio Problem (Optional)</w:t>
      </w:r>
    </w:p>
    <w:bookmarkStart w:id="44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Invent another ratio problem that can be solved with a tape diagram and solve it. If you get stuck, consider looking back at the problems you solved in the earlier activity.</w:t>
      </w:r>
    </w:p>
    <w:p>
      <w:pPr>
        <w:numPr>
          <w:ilvl w:val="0"/>
          <w:numId w:val="1006"/>
        </w:numPr>
      </w:pPr>
      <w:r>
        <w:t xml:space="preserve">Create a visual display that includes:</w:t>
      </w:r>
    </w:p>
    <w:p>
      <w:pPr>
        <w:numPr>
          <w:ilvl w:val="1"/>
          <w:numId w:val="1007"/>
        </w:numPr>
        <w:pStyle w:val="Compact"/>
      </w:pPr>
      <w:r>
        <w:t xml:space="preserve">The new problem that you wrote, without the solution.</w:t>
      </w:r>
    </w:p>
    <w:p>
      <w:pPr>
        <w:numPr>
          <w:ilvl w:val="1"/>
          <w:numId w:val="1007"/>
        </w:numPr>
        <w:pStyle w:val="Compact"/>
      </w:pPr>
      <w:r>
        <w:t xml:space="preserve">Enough work space for someone to show a solution.</w:t>
      </w:r>
    </w:p>
    <w:p>
      <w:pPr>
        <w:numPr>
          <w:ilvl w:val="0"/>
          <w:numId w:val="1006"/>
        </w:numPr>
      </w:pPr>
      <w:r>
        <w:t xml:space="preserve">Trade your display with another group, and solve each other’s problem. Include a tape diagram as part of your solution. Be prepared to share the solution with the class.</w:t>
      </w:r>
    </w:p>
    <w:p>
      <w:pPr>
        <w:numPr>
          <w:ilvl w:val="0"/>
          <w:numId w:val="1006"/>
        </w:numPr>
      </w:pPr>
      <w:r>
        <w:t xml:space="preserve">When the solution to the problem you invented is being shared by another group, check their answer for accuracy.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2022-12-15T03:35:02Z</dcterms:created>
  <dcterms:modified xsi:type="dcterms:W3CDTF">2022-12-15T03:35:02Z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nsZO/uLdVRWKJ8tTJ2BhYWsrFMddeBGVqpt4d+9qfJp9iLS5jv7awYK0Yd72ZuCkVxtcawDhaUK/h76QeAcqMg==</vt:lpwstr>
  </property>
</Properties>
</file>