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lesson-11-analicemos-algoritmos-de-resta"/>
    <w:p>
      <w:pPr>
        <w:pStyle w:val="Heading1"/>
      </w:pPr>
      <w:r>
        <w:t xml:space="preserve">Lesson 11: Analicemos algoritmos de resta</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3.NBT.A.2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Analyze different steps in subtraction algorithms and reason about when certain steps might be more productive.</w:t>
      </w:r>
    </w:p>
    <w:bookmarkEnd w:id="24"/>
    <w:bookmarkStart w:id="25" w:name="student-facing-learning-goals"/>
    <w:p>
      <w:pPr>
        <w:pStyle w:val="Heading3"/>
      </w:pPr>
      <w:r>
        <w:t xml:space="preserve">Student-facing Learning Goals</w:t>
      </w:r>
    </w:p>
    <w:p>
      <w:pPr>
        <w:numPr>
          <w:ilvl w:val="0"/>
          <w:numId w:val="1002"/>
        </w:numPr>
        <w:pStyle w:val="Compact"/>
      </w:pPr>
      <w:r>
        <w:t xml:space="preserve">Pensemos con más detalle en los algoritmos de resta.</w:t>
      </w:r>
    </w:p>
    <w:bookmarkEnd w:id="25"/>
    <w:bookmarkStart w:id="26" w:name="lesson-purpose"/>
    <w:p>
      <w:pPr>
        <w:pStyle w:val="Heading3"/>
      </w:pPr>
      <w:r>
        <w:t xml:space="preserve">Lesson Purpose</w:t>
      </w:r>
    </w:p>
    <w:p>
      <w:pPr>
        <w:pStyle w:val="FirstParagraph"/>
      </w:pPr>
      <w:r>
        <w:t xml:space="preserve">The purpose of this lesson is for students to consider subtraction algorithms in more detail, with a focus on decomposing as needed and on cases when it is necessary to decompose multiple units to subtract across zeros.</w:t>
      </w:r>
    </w:p>
    <w:p>
      <w:pPr>
        <w:pStyle w:val="BodyText"/>
      </w:pPr>
      <w:r>
        <w:t xml:space="preserve">In a previous lesson, students used a subtraction algorithm in which single digits were used to record the result of subtraction in any place value position and one or two digits were used to record any decompositions. They did any necessary decompositions before beginning to subtract. In this lesson, students make sense of and use an algorithm in which subtraction begins with the ones, decomposing units as needed as they work from right to left. Students also consider a case in which it is necessary to decompose a hundred and a ten in order to get more ones because there is a zero in the tens place.</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How did your students use their prior understanding of subtracting with an algorithm to solve problems in which they have to decompose place value units across zeros?</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Reflexiona sobre la resta</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3.NBT.A.2</w:t>
            </w:r>
          </w:p>
        </w:tc>
      </w:tr>
    </w:tbl>
    <w:bookmarkEnd w:id="43"/>
    <w:bookmarkStart w:id="44" w:name="student-facing-task-statement"/>
    <w:p>
      <w:pPr>
        <w:pStyle w:val="Heading3"/>
      </w:pPr>
      <w:r>
        <w:t xml:space="preserve">Student-facing Task Statement</w:t>
      </w:r>
    </w:p>
    <w:p>
      <w:pPr>
        <w:pStyle w:val="FirstParagraph"/>
      </w:pPr>
      <w:r>
        <w:t xml:space="preserve">Has aprendido muchas maneras de restar números grandes, incluidas estrategias y algoritmos.</w:t>
      </w:r>
    </w:p>
    <w:p>
      <w:pPr>
        <w:numPr>
          <w:ilvl w:val="0"/>
          <w:numId w:val="1005"/>
        </w:numPr>
        <w:pStyle w:val="Compact"/>
      </w:pPr>
      <w:r>
        <w:t xml:space="preserve">¿Cuál es tu manera preferida de restar números grandes?</w:t>
      </w:r>
    </w:p>
    <w:p>
      <w:pPr>
        <w:numPr>
          <w:ilvl w:val="0"/>
          <w:numId w:val="1005"/>
        </w:numPr>
        <w:pStyle w:val="Compact"/>
      </w:pPr>
      <w:r>
        <w:t xml:space="preserve">¿Sobre qué manera te gustaría aprender más y usar más?</w:t>
      </w:r>
    </w:p>
    <w:bookmarkEnd w:id="44"/>
    <w:bookmarkStart w:id="45" w:name="student-responses"/>
    <w:p>
      <w:pPr>
        <w:pStyle w:val="Heading3"/>
      </w:pPr>
      <w:r>
        <w:t xml:space="preserve">Student Responses</w:t>
      </w:r>
    </w:p>
    <w:p>
      <w:pPr>
        <w:pStyle w:val="FirstParagraph"/>
      </w:pPr>
      <w:r>
        <w:t xml:space="preserve">Sample response:</w:t>
      </w:r>
    </w:p>
    <w:p>
      <w:pPr>
        <w:numPr>
          <w:ilvl w:val="0"/>
          <w:numId w:val="1006"/>
        </w:numPr>
        <w:pStyle w:val="Compact"/>
      </w:pPr>
      <w:r>
        <w:t xml:space="preserve">I like to count back by place value.</w:t>
      </w:r>
    </w:p>
    <w:p>
      <w:pPr>
        <w:numPr>
          <w:ilvl w:val="0"/>
          <w:numId w:val="1006"/>
        </w:numPr>
        <w:pStyle w:val="Compact"/>
      </w:pPr>
      <w:r>
        <w:t xml:space="preserve">I am still learning to use an algorithm in which I first write the numbers as a sum of hundreds, tens, and ones.</w:t>
      </w:r>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2022-12-14T23:42:17Z</dcterms:created>
  <dcterms:modified xsi:type="dcterms:W3CDTF">2022-12-14T23:42:17Z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zgl/qAVio8Mzl5PhZx6cGLKCzzvp6GsF/360EtvUxXHqDTrxaepbnvZzMP82erBwi2q2vf1iNh569FFir9vGLA==</vt:lpwstr>
  </property>
</Properties>
</file>