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Which construction can be used to determine whether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 point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Construct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Construct a line perpendicular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through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Construct the bisector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Construct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diagram is a straightedge and compass construction.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</w:t>
      </w:r>
      <w:r>
        <w:t xml:space="preserve"> </w:t>
      </w:r>
      <m:oMath>
        <m:r>
          <m:t>m</m:t>
        </m:r>
      </m:oMath>
      <w:r>
        <w:t xml:space="preserve">,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are the perpendicular bisectors of the sides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riangle A B C with intersecting lines. " title="" id="22" name="Picture"/>
            <a:graphic>
              <a:graphicData uri="http://schemas.openxmlformats.org/drawingml/2006/picture">
                <pic:pic>
                  <pic:nvPicPr>
                    <pic:cNvPr descr="/app/tmp/embedder-1670996929.27771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than it is to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Point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than it is to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than it is to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Point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than it is to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Point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than it is 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Point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is closer to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than it is to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 point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Decompose the figure into regions that are closest to each vertex.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Two triangles, creating Quadrilateral D C A B. Triangle B C D on the left, Triangle A B C on the right. Both triangles share side B C." title="" id="25" name="Picture"/>
            <a:graphic>
              <a:graphicData uri="http://schemas.openxmlformats.org/drawingml/2006/picture">
                <pic:pic>
                  <pic:nvPicPr>
                    <pic:cNvPr descr="/app/tmp/embedder-1670996929.35879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construction could be used to construct an isosceles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given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1"/>
          <w:numId w:val="1004"/>
        </w:numPr>
      </w:pPr>
      <w:r>
        <w:t xml:space="preserve">Mark a third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not on segment </w:t>
      </w:r>
      <m:oMath>
        <m:r>
          <m:t>A</m:t>
        </m:r>
        <m:r>
          <m:t>B</m:t>
        </m:r>
      </m:oMath>
      <w:r>
        <w:t xml:space="preserve">. Draw segments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Label a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 construct a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through point</w:t>
      </w:r>
      <w:r>
        <w:t xml:space="preserve"> </w:t>
      </w:r>
      <m:oMath>
        <m:r>
          <m:t>C</m:t>
        </m:r>
      </m:oMath>
      <w:r>
        <w:t xml:space="preserve">. Draw segments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Construct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 Mark the intersection of this line and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 label it</w:t>
      </w:r>
      <w:r>
        <w:t xml:space="preserve"> </w:t>
      </w:r>
      <m:oMath>
        <m:r>
          <m:t>C</m:t>
        </m:r>
      </m:oMath>
      <w:r>
        <w:t xml:space="preserve">. Draw segments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Construct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 Mark any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the perpendicular bisector except where it intersects</w:t>
      </w:r>
      <w:r>
        <w:t xml:space="preserve"> </w:t>
      </w:r>
      <m:oMath>
        <m:r>
          <m:t>A</m:t>
        </m:r>
        <m:r>
          <m:t>B</m:t>
        </m:r>
      </m:oMath>
      <w:r>
        <w:t xml:space="preserve">. Draw segments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true statements about regular polygons.</w:t>
      </w:r>
    </w:p>
    <w:p>
      <w:pPr>
        <w:numPr>
          <w:ilvl w:val="1"/>
          <w:numId w:val="1005"/>
        </w:numPr>
      </w:pPr>
      <w:r>
        <w:t xml:space="preserve">All angles are right angles.</w:t>
      </w:r>
    </w:p>
    <w:p>
      <w:pPr>
        <w:numPr>
          <w:ilvl w:val="1"/>
          <w:numId w:val="1005"/>
        </w:numPr>
      </w:pPr>
      <w:r>
        <w:t xml:space="preserve">All angles are congruent.</w:t>
      </w:r>
    </w:p>
    <w:p>
      <w:pPr>
        <w:numPr>
          <w:ilvl w:val="1"/>
          <w:numId w:val="1005"/>
        </w:numPr>
      </w:pPr>
      <w:r>
        <w:t xml:space="preserve">All side lengths are equal.</w:t>
      </w:r>
    </w:p>
    <w:p>
      <w:pPr>
        <w:numPr>
          <w:ilvl w:val="1"/>
          <w:numId w:val="1005"/>
        </w:numPr>
      </w:pPr>
      <w:r>
        <w:t xml:space="preserve">There are exactly 4 sides.</w:t>
      </w:r>
    </w:p>
    <w:p>
      <w:pPr>
        <w:numPr>
          <w:ilvl w:val="1"/>
          <w:numId w:val="1005"/>
        </w:numPr>
      </w:pPr>
      <w:r>
        <w:t xml:space="preserve">There are at least 3 sides.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This diagram shows the beginning of a straightedge and compass construction of a rectangle.</w:t>
      </w:r>
    </w:p>
    <w:p>
      <w:pPr>
        <w:numPr>
          <w:ilvl w:val="0"/>
          <w:numId w:val="1000"/>
        </w:numPr>
      </w:pPr>
      <w:r>
        <w:t xml:space="preserve">The construction followed these steps: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06990"/>
            <wp:effectExtent b="0" l="0" r="0" t="0"/>
            <wp:docPr descr="Three lines. Two vertical lines intersect a horizontal line at points A and B, making right angles. The horizontal line is on the bottom of the diagram. On the left line, point C is marked at the top." title="" id="28" name="Picture"/>
            <a:graphic>
              <a:graphicData uri="http://schemas.openxmlformats.org/drawingml/2006/picture">
                <pic:pic>
                  <pic:nvPicPr>
                    <pic:cNvPr descr="/app/tmp/embedder-1670996929.42123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69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Start with two marked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6"/>
        </w:numPr>
        <w:pStyle w:val="Compact"/>
      </w:pPr>
      <w:r>
        <w:t xml:space="preserve">Use a straightedge to construct line</w:t>
      </w:r>
      <w:r>
        <w:t xml:space="preserve"> </w:t>
      </w:r>
      <m:oMath>
        <m:r>
          <m:t>A</m:t>
        </m:r>
        <m:r>
          <m:t>B</m:t>
        </m:r>
      </m:oMath>
    </w:p>
    <w:p>
      <w:pPr>
        <w:numPr>
          <w:ilvl w:val="1"/>
          <w:numId w:val="1006"/>
        </w:numPr>
        <w:pStyle w:val="Compact"/>
      </w:pPr>
      <w:r>
        <w:t xml:space="preserve">Use a previous construction to construct a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A</m:t>
        </m:r>
      </m:oMath>
    </w:p>
    <w:p>
      <w:pPr>
        <w:numPr>
          <w:ilvl w:val="1"/>
          <w:numId w:val="1006"/>
        </w:numPr>
        <w:pStyle w:val="Compact"/>
      </w:pPr>
      <w:r>
        <w:t xml:space="preserve">Use a previous construction to construct a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6"/>
        </w:numPr>
        <w:pStyle w:val="Compact"/>
      </w:pPr>
      <w:r>
        <w:t xml:space="preserve">Mark a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the line perpendicular to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A</m:t>
        </m:r>
      </m:oMath>
    </w:p>
    <w:p>
      <w:pPr>
        <w:numPr>
          <w:ilvl w:val="0"/>
          <w:numId w:val="1000"/>
        </w:numPr>
      </w:pPr>
      <w:r>
        <w:t xml:space="preserve">Explain the steps needed to complete this construction.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This diagram is a straightedge and compass construction. Is it important that the circle with center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passes through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that the circle with center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passes through</w:t>
      </w:r>
      <w:r>
        <w:t xml:space="preserve"> </w:t>
      </w:r>
      <m:oMath>
        <m:r>
          <m:t>B</m:t>
        </m:r>
      </m:oMath>
      <w:r>
        <w:t xml:space="preserve">?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377440"/>
            <wp:effectExtent b="0" l="0" r="0" t="0"/>
            <wp:docPr descr="Three circles" title="" id="31" name="Picture"/>
            <a:graphic>
              <a:graphicData uri="http://schemas.openxmlformats.org/drawingml/2006/picture">
                <pic:pic>
                  <pic:nvPicPr>
                    <pic:cNvPr descr="/app/tmp/embedder-1670996929.47981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2022-12-14T05:48:50Z</dcterms:created>
  <dcterms:modified xsi:type="dcterms:W3CDTF">2022-12-14T05:48:50Z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4UXe0Tco+w47UAdZ9oMR1evxLyHRBvTXuxMBA/jxL9jFQZuIW6ADU/60pEen5z290hlWp8WMqcw+meRzjP4shQ==</vt:lpwstr>
  </property>
</Properties>
</file>