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4be977c029b5b7a41da312341e0311d4cc42909"/>
    <w:p>
      <w:pPr>
        <w:pStyle w:val="Heading1"/>
      </w:pPr>
      <w:r>
        <w:t xml:space="preserve">Lesson 10: One of the Pieces, All of the Pieces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 whole as two of the halves or four of the fourths.</w:t>
      </w:r>
    </w:p>
    <w:p>
      <w:pPr>
        <w:numPr>
          <w:ilvl w:val="0"/>
          <w:numId w:val="1001"/>
        </w:numPr>
        <w:pStyle w:val="Compact"/>
      </w:pPr>
      <w:r>
        <w:t xml:space="preserve">Partition circles and rectangles into halves and fourths and describe one piece as “a half of”, “a fourth of” or “a quarter of” the whole shape.</w:t>
      </w:r>
    </w:p>
    <w:bookmarkEnd w:id="24"/>
    <w:bookmarkStart w:id="25" w:name="student-facing-learning-goals"/>
    <w:p>
      <w:pPr>
        <w:pStyle w:val="Heading3"/>
      </w:pPr>
      <w:r>
        <w:t xml:space="preserve">Student-facing Learning Goals</w:t>
      </w:r>
    </w:p>
    <w:p>
      <w:pPr>
        <w:numPr>
          <w:ilvl w:val="0"/>
          <w:numId w:val="1002"/>
        </w:numPr>
        <w:pStyle w:val="Compact"/>
      </w:pPr>
      <w:r>
        <w:t xml:space="preserve">Let’s describe equal pieces of shapes.</w:t>
      </w:r>
    </w:p>
    <w:bookmarkEnd w:id="25"/>
    <w:bookmarkStart w:id="26" w:name="lesson-purpose"/>
    <w:p>
      <w:pPr>
        <w:pStyle w:val="Heading3"/>
      </w:pPr>
      <w:r>
        <w:t xml:space="preserve">Lesson Purpose</w:t>
      </w:r>
    </w:p>
    <w:p>
      <w:pPr>
        <w:pStyle w:val="FirstParagraph"/>
      </w:pPr>
      <w:r>
        <w:t xml:space="preserve">The purpose of this lesson is for students to partition circles and rectangles into halves and fourths, and use precise language to describe the pieces as a half of or a fourth of the whole shape.</w:t>
      </w:r>
    </w:p>
    <w:p>
      <w:pPr>
        <w:pStyle w:val="BodyText"/>
      </w:pPr>
      <w:r>
        <w:t xml:space="preserve">In previous lessons, students partitioned circles and rectangles into two and four equal pieces. They learned the terms halves and fourths to describe how the shapes were partitioned. In this lesson, students describe one piece as a half of, a fourth of, or a quarter of a whole shape. Students also learn that they can describe the whole shape as "two of the halves” or "four of the fourths.”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Colored pencils or crayons: Activity 1</w:t>
      </w:r>
    </w:p>
    <w:bookmarkEnd w:id="37"/>
    <w:bookmarkStart w:id="38" w:name="materials-to-copy"/>
    <w:p>
      <w:pPr>
        <w:pStyle w:val="Heading3"/>
      </w:pPr>
      <w:r>
        <w:t xml:space="preserve">Materials to Copy</w:t>
      </w:r>
    </w:p>
    <w:p>
      <w:pPr>
        <w:numPr>
          <w:ilvl w:val="0"/>
          <w:numId w:val="1006"/>
        </w:numPr>
        <w:pStyle w:val="Compact"/>
      </w:pPr>
      <w:r>
        <w:t xml:space="preserve">Shaded Parts Cards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Split the Rectangle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1.G.A.3</w:t>
            </w:r>
          </w:p>
        </w:tc>
      </w:tr>
    </w:tbl>
    <w:bookmarkEnd w:id="45"/>
    <w:bookmarkStart w:id="49" w:name="student-facing-task-statement"/>
    <w:p>
      <w:pPr>
        <w:pStyle w:val="Heading3"/>
      </w:pPr>
      <w:r>
        <w:t xml:space="preserve">Student-facing Task Statement</w:t>
      </w:r>
    </w:p>
    <w:p>
      <w:pPr>
        <w:numPr>
          <w:ilvl w:val="0"/>
          <w:numId w:val="1007"/>
        </w:numPr>
      </w:pPr>
      <w:r>
        <w:t xml:space="preserve">Split the rectangle into fourths.</w:t>
      </w:r>
    </w:p>
    <w:p>
      <w:pPr>
        <w:numPr>
          <w:ilvl w:val="0"/>
          <w:numId w:val="1000"/>
        </w:numPr>
        <w:pStyle w:val="Compact"/>
      </w:pPr>
      <w:r>
        <w:drawing>
          <wp:inline>
            <wp:extent cx="4457700" cy="1920239"/>
            <wp:effectExtent b="0" l="0" r="0" t="0"/>
            <wp:docPr descr="Rectangle." title="" id="47" name="Picture"/>
            <a:graphic>
              <a:graphicData uri="http://schemas.openxmlformats.org/drawingml/2006/picture">
                <pic:pic>
                  <pic:nvPicPr>
                    <pic:cNvPr descr="/app/tmp/embedder-1671016916.7882104.png" id="48" name="Picture"/>
                    <pic:cNvPicPr>
                      <a:picLocks noChangeArrowheads="1" noChangeAspect="1"/>
                    </pic:cNvPicPr>
                  </pic:nvPicPr>
                  <pic:blipFill>
                    <a:blip r:embed="rId46"/>
                    <a:stretch>
                      <a:fillRect/>
                    </a:stretch>
                  </pic:blipFill>
                  <pic:spPr bwMode="auto">
                    <a:xfrm>
                      <a:off x="0" y="0"/>
                      <a:ext cx="4457700" cy="1920239"/>
                    </a:xfrm>
                    <a:prstGeom prst="rect">
                      <a:avLst/>
                    </a:prstGeom>
                    <a:noFill/>
                    <a:ln w="9525">
                      <a:noFill/>
                      <a:headEnd/>
                      <a:tailEnd/>
                    </a:ln>
                  </pic:spPr>
                </pic:pic>
              </a:graphicData>
            </a:graphic>
          </wp:inline>
        </w:drawing>
      </w:r>
    </w:p>
    <w:p>
      <w:pPr>
        <w:numPr>
          <w:ilvl w:val="0"/>
          <w:numId w:val="1007"/>
        </w:numPr>
      </w:pPr>
      <w:r>
        <w:t xml:space="preserve">Color in 1 piece.</w:t>
      </w:r>
    </w:p>
    <w:p>
      <w:pPr>
        <w:numPr>
          <w:ilvl w:val="0"/>
          <w:numId w:val="1007"/>
        </w:numPr>
      </w:pPr>
      <w:r>
        <w:t xml:space="preserve">Circle all of the ways to describe the piece you colored.</w:t>
      </w:r>
    </w:p>
    <w:p>
      <w:pPr>
        <w:numPr>
          <w:ilvl w:val="0"/>
          <w:numId w:val="1000"/>
        </w:numPr>
      </w:pPr>
      <w:r>
        <w:t xml:space="preserve">a fourth of the rectangle</w:t>
      </w:r>
    </w:p>
    <w:p>
      <w:pPr>
        <w:numPr>
          <w:ilvl w:val="0"/>
          <w:numId w:val="1000"/>
        </w:numPr>
      </w:pPr>
      <w:r>
        <w:t xml:space="preserve">a half of the rectangle</w:t>
      </w:r>
    </w:p>
    <w:p>
      <w:pPr>
        <w:numPr>
          <w:ilvl w:val="0"/>
          <w:numId w:val="1000"/>
        </w:numPr>
      </w:pPr>
      <w:r>
        <w:t xml:space="preserve">a quarter of</w:t>
      </w:r>
      <w:r>
        <w:br/>
      </w:r>
      <w:r>
        <w:t xml:space="preserve">the rectangle</w:t>
      </w:r>
    </w:p>
    <w:p>
      <w:pPr>
        <w:numPr>
          <w:ilvl w:val="0"/>
          <w:numId w:val="1000"/>
        </w:numPr>
      </w:pPr>
      <w:r>
        <w:t xml:space="preserve">the whole rectangle</w:t>
      </w:r>
    </w:p>
    <w:bookmarkEnd w:id="49"/>
    <w:bookmarkStart w:id="50" w:name="student-responses"/>
    <w:p>
      <w:pPr>
        <w:pStyle w:val="Heading3"/>
      </w:pPr>
      <w:r>
        <w:t xml:space="preserve">Student Responses</w:t>
      </w:r>
    </w:p>
    <w:p>
      <w:pPr>
        <w:numPr>
          <w:ilvl w:val="0"/>
          <w:numId w:val="1008"/>
        </w:numPr>
        <w:pStyle w:val="Compact"/>
      </w:pPr>
      <w:r>
        <w:t xml:space="preserve">Answers vary.</w:t>
      </w:r>
    </w:p>
    <w:p>
      <w:pPr>
        <w:numPr>
          <w:ilvl w:val="0"/>
          <w:numId w:val="1008"/>
        </w:numPr>
        <w:pStyle w:val="Compact"/>
      </w:pPr>
      <w:r>
        <w:t xml:space="preserve">Answers vary.</w:t>
      </w:r>
    </w:p>
    <w:p>
      <w:pPr>
        <w:numPr>
          <w:ilvl w:val="0"/>
          <w:numId w:val="1008"/>
        </w:numPr>
        <w:pStyle w:val="Compact"/>
      </w:pPr>
      <w:r>
        <w:t xml:space="preserve">a fourth, a quarter</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2022-12-14T11:21:57Z</dcterms:created>
  <dcterms:modified xsi:type="dcterms:W3CDTF">2022-12-14T11:21:57Z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7fJwgYX9nIpp2l4joB4XdKYCGeTBN9NJV773ZvtjURDJ9jXY6XVk16w+/T3xejscn+pgYtW9jlLSNBIWj2xSTQ==</vt:lpwstr>
  </property>
</Properties>
</file>