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7-resta-a-tu-manera"/>
    <w:p>
      <w:pPr>
        <w:pStyle w:val="Heading1"/>
      </w:pPr>
      <w:r>
        <w:t xml:space="preserve">Lesson 7: Resta a tu manera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Subtract within 1,000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Restemos números hasta 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activate the strategies students have for subtracting numbers within 1,000.</w:t>
      </w:r>
    </w:p>
    <w:p>
      <w:pPr>
        <w:pStyle w:val="BodyText"/>
      </w:pPr>
      <w:r>
        <w:t xml:space="preserve">In grade 2, students subtracted numbers within 1,000 using various strategies based on place value and the associative and commutative properties of addition. They used base-ten blocks, base-ten diagrams, equations, and number lines to represent their reasoning.</w:t>
      </w:r>
    </w:p>
    <w:p>
      <w:pPr>
        <w:pStyle w:val="BodyText"/>
      </w:pPr>
      <w:r>
        <w:t xml:space="preserve">In this lesson, they review a variety of strategies with an emphasis on subtracting hundreds and hundreds, tens and tens, and ones and ones. Students should have access to base-ten blocks.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1), 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strategies are students most comfortable using to subtract within 1,000? How will you leverage that student understanding in upcoming lessons on subtraction algorithms?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Resta hasta 1,000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372</m:t>
        </m:r>
        <m:r>
          <m:rPr>
            <m:sty m:val="p"/>
          </m:rPr>
          <m:t>−</m:t>
        </m:r>
        <m:r>
          <m:t>158</m:t>
        </m:r>
      </m:oMath>
      <w:r>
        <w:t xml:space="preserve">. Explica o muestra tu razonamiento.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214. Sample response: I made 372 with base-ten blocks. I had to trade a ten for some more ones. This gave me 12 ones and 6 tens. Then I subtracted the hundreds to get 200, the tens to get 10, and the ones to get 4. The blocks I had left showed 214. 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2022-12-14T23:42:12Z</dcterms:created>
  <dcterms:modified xsi:type="dcterms:W3CDTF">2022-12-14T23:42:12Z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ZREB9OcQ/UrTvDA8EN+wyVC+eKeQXMQwgT3MHPCRj8xBFUSti5gFFxZYkyJBu5yhaVYBIYTWmSsEtylshJ6MkQ==</vt:lpwstr>
  </property>
</Properties>
</file>