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e2511e3a773f930f74c4c46aa41778ca4082191"/>
    <w:p>
      <w:pPr>
        <w:pStyle w:val="Heading1"/>
      </w:pPr>
      <w:r>
        <w:t xml:space="preserve">Lesson 6: Locate Unit Fractions on the Number Line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3.NF.A.2, 3.NF.A.2.a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Partition the interval from 0 to 1 and locate unit fractions within that interval.</w:t>
      </w:r>
    </w:p>
    <w:bookmarkEnd w:id="24"/>
    <w:bookmarkStart w:id="25" w:name="student-facing-learning-goals"/>
    <w:p>
      <w:pPr>
        <w:pStyle w:val="Heading3"/>
      </w:pPr>
      <w:r>
        <w:t xml:space="preserve">Student-facing Learning Goals</w:t>
      </w:r>
    </w:p>
    <w:p>
      <w:pPr>
        <w:numPr>
          <w:ilvl w:val="0"/>
          <w:numId w:val="1002"/>
        </w:numPr>
        <w:pStyle w:val="Compact"/>
      </w:pPr>
      <w:r>
        <w:t xml:space="preserve">Let’s partition the number line to locate unit fractions.</w:t>
      </w:r>
    </w:p>
    <w:bookmarkEnd w:id="25"/>
    <w:bookmarkStart w:id="26" w:name="lesson-purpose"/>
    <w:p>
      <w:pPr>
        <w:pStyle w:val="Heading3"/>
      </w:pPr>
      <w:r>
        <w:t xml:space="preserve">Lesson Purpose</w:t>
      </w:r>
    </w:p>
    <w:p>
      <w:pPr>
        <w:pStyle w:val="FirstParagraph"/>
      </w:pPr>
      <w:r>
        <w:t xml:space="preserve">The purpose of this lesson is for students to partition the interval from 0 to 1and locate unit fractions within that interval.</w:t>
      </w:r>
    </w:p>
    <w:p>
      <w:pPr>
        <w:pStyle w:val="BodyText"/>
      </w:pPr>
      <w:r>
        <w:t xml:space="preserve">In previous lessons, students made sense of number lines that were partitioned into fractions. While this lesson focuses on partitioning and locating unit fractions within the interval from 0 to 1, the number lines in this lesson vary in length. This allows students to consider common misconceptions about partitioning the number line into fractional parts, such as partitioning the whole number line rather than each unit interval, such as from 0 to 1, 1 to 2, and so on, and counting tick marks rather than parts of the interval.</w:t>
      </w:r>
    </w:p>
    <w:p>
      <w:pPr>
        <w:pStyle w:val="BodyText"/>
      </w:pPr>
      <w:r>
        <w:t xml:space="preserve">As students partition number lines in the rest of this unit, the most important thing is that they are accurate in relatively locating fractions on the number line and they understand the partitions should be equally spaced (MP6). It is not necessary that they locate fractions exactly or be overly concerned with making sure partitions are exactly the same size.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you see or hear students leverage their prior experiences with fractions to place fractions on the number line?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Locate and Label</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3.NF.A.2.a</w:t>
            </w:r>
          </w:p>
        </w:tc>
      </w:tr>
    </w:tbl>
    <w:bookmarkEnd w:id="43"/>
    <w:bookmarkStart w:id="47" w:name="student-facing-task-statement"/>
    <w:p>
      <w:pPr>
        <w:pStyle w:val="Heading3"/>
      </w:pPr>
      <w:r>
        <w:t xml:space="preserve">Student-facing Task Statement</w:t>
      </w:r>
    </w:p>
    <w:p>
      <w:pPr>
        <w:pStyle w:val="FirstParagraph"/>
      </w:pPr>
      <w:r>
        <w:t xml:space="preserve">Locate and label</w:t>
      </w:r>
      <w:r>
        <w:t xml:space="preserve"> </w:t>
      </w:r>
      <m:oMath>
        <m:f>
          <m:fPr>
            <m:type m:val="bar"/>
          </m:fPr>
          <m:num>
            <m:r>
              <m:t>1</m:t>
            </m:r>
          </m:num>
          <m:den>
            <m:r>
              <m:t>8</m:t>
            </m:r>
          </m:den>
        </m:f>
      </m:oMath>
      <w:r>
        <w:t xml:space="preserve"> </w:t>
      </w:r>
      <w:r>
        <w:t xml:space="preserve">on the number line. Explain your reasoning.</w:t>
      </w:r>
    </w:p>
    <w:p>
      <w:pPr>
        <w:pStyle w:val="BodyText"/>
      </w:pPr>
      <w:r>
        <w:drawing>
          <wp:inline>
            <wp:extent cx="2984449" cy="285389"/>
            <wp:effectExtent b="0" l="0" r="0" t="0"/>
            <wp:docPr descr="Number line. Evenly spaced tick marks labeled zero, one, and two." title="" id="45" name="Picture"/>
            <a:graphic>
              <a:graphicData uri="http://schemas.openxmlformats.org/drawingml/2006/picture">
                <pic:pic>
                  <pic:nvPicPr>
                    <pic:cNvPr descr="/app/tmp/embedder-1671013275.72793.png" id="46" name="Picture"/>
                    <pic:cNvPicPr>
                      <a:picLocks noChangeArrowheads="1" noChangeAspect="1"/>
                    </pic:cNvPicPr>
                  </pic:nvPicPr>
                  <pic:blipFill>
                    <a:blip r:embed="rId44"/>
                    <a:stretch>
                      <a:fillRect/>
                    </a:stretch>
                  </pic:blipFill>
                  <pic:spPr bwMode="auto">
                    <a:xfrm>
                      <a:off x="0" y="0"/>
                      <a:ext cx="2984449" cy="285389"/>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pStyle w:val="FirstParagraph"/>
      </w:pPr>
      <w:r>
        <w:drawing>
          <wp:inline>
            <wp:extent cx="2984449" cy="351803"/>
            <wp:effectExtent b="0" l="0" r="0" t="0"/>
            <wp:docPr descr="Number line." title="" id="49" name="Picture"/>
            <a:graphic>
              <a:graphicData uri="http://schemas.openxmlformats.org/drawingml/2006/picture">
                <pic:pic>
                  <pic:nvPicPr>
                    <pic:cNvPr descr="/app/tmp/embedder-1671013275.7834196.png" id="50" name="Picture"/>
                    <pic:cNvPicPr>
                      <a:picLocks noChangeArrowheads="1" noChangeAspect="1"/>
                    </pic:cNvPicPr>
                  </pic:nvPicPr>
                  <pic:blipFill>
                    <a:blip r:embed="rId48"/>
                    <a:stretch>
                      <a:fillRect/>
                    </a:stretch>
                  </pic:blipFill>
                  <pic:spPr bwMode="auto">
                    <a:xfrm>
                      <a:off x="0" y="0"/>
                      <a:ext cx="2984449" cy="351803"/>
                    </a:xfrm>
                    <a:prstGeom prst="rect">
                      <a:avLst/>
                    </a:prstGeom>
                    <a:noFill/>
                    <a:ln w="9525">
                      <a:noFill/>
                      <a:headEnd/>
                      <a:tailEnd/>
                    </a:ln>
                  </pic:spPr>
                </pic:pic>
              </a:graphicData>
            </a:graphic>
          </wp:inline>
        </w:drawing>
      </w:r>
    </w:p>
    <w:p>
      <w:pPr>
        <w:pStyle w:val="BodyText"/>
      </w:pPr>
      <w:r>
        <w:t xml:space="preserve">I know that 8 one-eighths are in 1, so I partitioned the number line from 0 to 1 into 8 equal parts and labeled the end of the first eighth.</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2022-12-14T10:21:16Z</dcterms:created>
  <dcterms:modified xsi:type="dcterms:W3CDTF">2022-12-14T10:21:16Z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qVhLcq8dYcjtF098vGMkiM4VZoMS4tNXFdFo7e8Ifb6NXA4rw5WZlSjz7GLtBwjg9/0fBQZojkyQW42dmwd+4w==</vt:lpwstr>
  </property>
</Properties>
</file>