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4-the-volume-of-a-sphere"/>
    <w:p>
      <w:pPr>
        <w:pStyle w:val="Heading2"/>
      </w:pPr>
      <w:r>
        <w:t xml:space="preserve">Lesson 24: The Volume of a Sphere</w:t>
      </w:r>
    </w:p>
    <w:bookmarkEnd w:id="20"/>
    <w:p>
      <w:pPr>
        <w:pStyle w:val="FirstParagraph"/>
      </w:pPr>
      <w:r>
        <w:t xml:space="preserve">Let’s explore spheres and their volumes.</w:t>
      </w:r>
    </w:p>
    <w:bookmarkStart w:id="24" w:name="sketch-a-sphere"/>
    <w:p>
      <w:pPr>
        <w:pStyle w:val="Heading3"/>
      </w:pPr>
      <w:r>
        <w:t xml:space="preserve">24.1: Sketch a Sphere</w:t>
      </w:r>
    </w:p>
    <w:p>
      <w:pPr>
        <w:pStyle w:val="FirstParagraph"/>
      </w:pPr>
      <w:r>
        <w:t xml:space="preserve">Here is a method for quickly sketching a sphere:</w:t>
      </w:r>
    </w:p>
    <w:p>
      <w:pPr>
        <w:numPr>
          <w:ilvl w:val="0"/>
          <w:numId w:val="1001"/>
        </w:numPr>
        <w:pStyle w:val="Compact"/>
      </w:pPr>
      <w:r>
        <w:t xml:space="preserve">Draw a circle.</w:t>
      </w:r>
    </w:p>
    <w:p>
      <w:pPr>
        <w:numPr>
          <w:ilvl w:val="0"/>
          <w:numId w:val="1001"/>
        </w:numPr>
        <w:pStyle w:val="Compact"/>
      </w:pPr>
      <w:r>
        <w:t xml:space="preserve">Draw an oval in the middle whose edges touch the sphere.</w:t>
      </w:r>
    </w:p>
    <w:p>
      <w:pPr>
        <w:pStyle w:val="FirstParagraph"/>
      </w:pPr>
      <w:r>
        <w:drawing>
          <wp:inline>
            <wp:extent cx="4770782" cy="1923604"/>
            <wp:effectExtent b="0" l="0" r="0" t="0"/>
            <wp:docPr descr="Two images.  First, a circle.  Second, a circle drawn with an oval in the middle whose edges tough the sphere. Half of the oval is dotted to indicate that it would be on the back of the sphere." title="" id="22" name="Picture"/>
            <a:graphic>
              <a:graphicData uri="http://schemas.openxmlformats.org/drawingml/2006/picture">
                <pic:pic>
                  <pic:nvPicPr>
                    <pic:cNvPr descr="/app/tmp/embedder-1671074169.5053463.png" id="23" name="Picture"/>
                    <pic:cNvPicPr>
                      <a:picLocks noChangeArrowheads="1" noChangeAspect="1"/>
                    </pic:cNvPicPr>
                  </pic:nvPicPr>
                  <pic:blipFill>
                    <a:blip r:embed="rId21"/>
                    <a:stretch>
                      <a:fillRect/>
                    </a:stretch>
                  </pic:blipFill>
                  <pic:spPr bwMode="auto">
                    <a:xfrm>
                      <a:off x="0" y="0"/>
                      <a:ext cx="4770782" cy="1923604"/>
                    </a:xfrm>
                    <a:prstGeom prst="rect">
                      <a:avLst/>
                    </a:prstGeom>
                    <a:noFill/>
                    <a:ln w="9525">
                      <a:noFill/>
                      <a:headEnd/>
                      <a:tailEnd/>
                    </a:ln>
                  </pic:spPr>
                </pic:pic>
              </a:graphicData>
            </a:graphic>
          </wp:inline>
        </w:drawing>
      </w:r>
    </w:p>
    <w:p>
      <w:pPr>
        <w:numPr>
          <w:ilvl w:val="0"/>
          <w:numId w:val="1002"/>
        </w:numPr>
        <w:pStyle w:val="Compact"/>
      </w:pPr>
      <w:r>
        <w:t xml:space="preserve">Practice sketching some spheres. Sketch a few different sizes.</w:t>
      </w:r>
    </w:p>
    <w:p>
      <w:pPr>
        <w:numPr>
          <w:ilvl w:val="0"/>
          <w:numId w:val="1002"/>
        </w:numPr>
        <w:pStyle w:val="Compact"/>
      </w:pPr>
      <w:r>
        <w:t xml:space="preserve">For each sketch, draw a radius and label it</w:t>
      </w:r>
      <w:r>
        <w:t xml:space="preserve"> </w:t>
      </w:r>
      <m:oMath>
        <m:r>
          <m:t>r</m:t>
        </m:r>
      </m:oMath>
      <w:r>
        <w:t xml:space="preserve">.</w:t>
      </w:r>
    </w:p>
    <w:bookmarkEnd w:id="24"/>
    <w:bookmarkStart w:id="28" w:name="a-sphere-in-a-cylinder"/>
    <w:p>
      <w:pPr>
        <w:pStyle w:val="Heading3"/>
      </w:pPr>
      <w:r>
        <w:t xml:space="preserve">24.2: A Sphere in a Cylinder</w:t>
      </w:r>
    </w:p>
    <w:p>
      <w:pPr>
        <w:pStyle w:val="FirstParagraph"/>
      </w:pPr>
      <w:r>
        <w:drawing>
          <wp:inline>
            <wp:extent cx="4914517" cy="1844090"/>
            <wp:effectExtent b="0" l="0" r="0" t="0"/>
            <wp:docPr descr="An image with three shapes: a cone, a sphere and a cylinder." title="" id="26" name="Picture"/>
            <a:graphic>
              <a:graphicData uri="http://schemas.openxmlformats.org/drawingml/2006/picture">
                <pic:pic>
                  <pic:nvPicPr>
                    <pic:cNvPr descr="/app/tmp/embedder-1671074169.539811.png" id="27" name="Picture"/>
                    <pic:cNvPicPr>
                      <a:picLocks noChangeArrowheads="1" noChangeAspect="1"/>
                    </pic:cNvPicPr>
                  </pic:nvPicPr>
                  <pic:blipFill>
                    <a:blip r:embed="rId25"/>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The radius of the cylinder is 5 units. When necessary, express all answers in terms of</w:t>
      </w:r>
      <w:r>
        <w:t xml:space="preserve"> </w:t>
      </w:r>
      <m:oMath>
        <m:r>
          <m:t>π</m:t>
        </m:r>
      </m:oMath>
      <w:r>
        <w:t xml:space="preserve">. </w:t>
      </w:r>
    </w:p>
    <w:p>
      <w:pPr>
        <w:numPr>
          <w:ilvl w:val="0"/>
          <w:numId w:val="1003"/>
        </w:numPr>
        <w:pStyle w:val="Compact"/>
      </w:pPr>
      <w:r>
        <w:t xml:space="preserve">What is the height of the cylinder?</w:t>
      </w:r>
    </w:p>
    <w:p>
      <w:pPr>
        <w:numPr>
          <w:ilvl w:val="0"/>
          <w:numId w:val="1003"/>
        </w:numPr>
        <w:pStyle w:val="Compact"/>
      </w:pPr>
      <w:r>
        <w:t xml:space="preserve">What is the volume of the cylinder?</w:t>
      </w:r>
    </w:p>
    <w:p>
      <w:pPr>
        <w:numPr>
          <w:ilvl w:val="0"/>
          <w:numId w:val="1003"/>
        </w:numPr>
        <w:pStyle w:val="Compact"/>
      </w:pPr>
      <w:r>
        <w:t xml:space="preserve">What is the volume of the cone?</w:t>
      </w:r>
    </w:p>
    <w:p>
      <w:pPr>
        <w:numPr>
          <w:ilvl w:val="0"/>
          <w:numId w:val="1003"/>
        </w:numPr>
        <w:pStyle w:val="Compact"/>
      </w:pPr>
      <w:r>
        <w:t xml:space="preserve">What is the volume of the sphere? Explain your reasoning.</w:t>
      </w:r>
    </w:p>
    <w:bookmarkEnd w:id="28"/>
    <w:bookmarkStart w:id="32" w:name="spheres-in-cylinders"/>
    <w:p>
      <w:pPr>
        <w:pStyle w:val="Heading3"/>
      </w:pPr>
      <w:r>
        <w:t xml:space="preserve">24.3: Spheres in Cylinders</w:t>
      </w:r>
    </w:p>
    <w:p>
      <w:pPr>
        <w:pStyle w:val="FirstParagraph"/>
      </w:pPr>
      <w:r>
        <w:drawing>
          <wp:inline>
            <wp:extent cx="4914517" cy="1844090"/>
            <wp:effectExtent b="0" l="0" r="0" t="0"/>
            <wp:docPr descr="An image with three shapes: a cone, a sphere and a cylinder." title="" id="30" name="Picture"/>
            <a:graphic>
              <a:graphicData uri="http://schemas.openxmlformats.org/drawingml/2006/picture">
                <pic:pic>
                  <pic:nvPicPr>
                    <pic:cNvPr descr="/app/tmp/embedder-1671074169.576676.png" id="31" name="Picture"/>
                    <pic:cNvPicPr>
                      <a:picLocks noChangeArrowheads="1" noChangeAspect="1"/>
                    </pic:cNvPicPr>
                  </pic:nvPicPr>
                  <pic:blipFill>
                    <a:blip r:embed="rId29"/>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Let the radius of the cylinder be</w:t>
      </w:r>
      <w:r>
        <w:t xml:space="preserve"> </w:t>
      </w:r>
      <m:oMath>
        <m:r>
          <m:t>r</m:t>
        </m:r>
      </m:oMath>
      <w:r>
        <w:t xml:space="preserve"> units. When necessary, express answers in terms of</w:t>
      </w:r>
      <w:r>
        <w:t xml:space="preserve"> </w:t>
      </w:r>
      <m:oMath>
        <m:r>
          <m:t>π</m:t>
        </m:r>
      </m:oMath>
      <w:r>
        <w:t xml:space="preserve">. </w:t>
      </w:r>
    </w:p>
    <w:p>
      <w:pPr>
        <w:numPr>
          <w:ilvl w:val="0"/>
          <w:numId w:val="1004"/>
        </w:numPr>
        <w:pStyle w:val="Compact"/>
      </w:pPr>
      <w:r>
        <w:t xml:space="preserve">What is the height of the cylinder in terms of</w:t>
      </w:r>
      <w:r>
        <w:t xml:space="preserve"> </w:t>
      </w:r>
      <m:oMath>
        <m:r>
          <m:t>r</m:t>
        </m:r>
      </m:oMath>
      <w:r>
        <w:t xml:space="preserve">?</w:t>
      </w:r>
    </w:p>
    <w:p>
      <w:pPr>
        <w:numPr>
          <w:ilvl w:val="0"/>
          <w:numId w:val="1004"/>
        </w:numPr>
        <w:pStyle w:val="Compact"/>
      </w:pPr>
      <w:r>
        <w:t xml:space="preserve">What is the volume of the cylinder in terms of</w:t>
      </w:r>
      <w:r>
        <w:t xml:space="preserve"> </w:t>
      </w:r>
      <m:oMath>
        <m:r>
          <m:t>r</m:t>
        </m:r>
      </m:oMath>
      <w:r>
        <w:t xml:space="preserve">?</w:t>
      </w:r>
    </w:p>
    <w:p>
      <w:pPr>
        <w:numPr>
          <w:ilvl w:val="0"/>
          <w:numId w:val="1004"/>
        </w:numPr>
        <w:pStyle w:val="Compact"/>
      </w:pPr>
      <w:r>
        <w:t xml:space="preserve">What is the volume of the cone in terms of</w:t>
      </w:r>
      <w:r>
        <w:t xml:space="preserve"> </w:t>
      </w:r>
      <m:oMath>
        <m:r>
          <m:t>r</m:t>
        </m:r>
      </m:oMath>
      <w:r>
        <w:t xml:space="preserve">?</w:t>
      </w:r>
    </w:p>
    <w:p>
      <w:pPr>
        <w:numPr>
          <w:ilvl w:val="0"/>
          <w:numId w:val="1004"/>
        </w:numPr>
        <w:pStyle w:val="Compact"/>
      </w:pPr>
      <w:r>
        <w:t xml:space="preserve">What is the volume of the sphere in terms of</w:t>
      </w:r>
      <w:r>
        <w:t xml:space="preserve"> </w:t>
      </w:r>
      <m:oMath>
        <m:r>
          <m:t>r</m:t>
        </m:r>
      </m:oMath>
      <w:r>
        <w:t xml:space="preserve">?</w:t>
      </w:r>
    </w:p>
    <w:p>
      <w:pPr>
        <w:numPr>
          <w:ilvl w:val="0"/>
          <w:numId w:val="1004"/>
        </w:numPr>
        <w:pStyle w:val="Compact"/>
      </w:pPr>
      <w:r>
        <w:t xml:space="preserve">A volume of the cone is</w:t>
      </w:r>
      <w:r>
        <w:t xml:space="preserve"> </w:t>
      </w:r>
      <m:oMath>
        <m:f>
          <m:fPr>
            <m:type m:val="bar"/>
          </m:fPr>
          <m:num>
            <m:r>
              <m:t>1</m:t>
            </m:r>
          </m:num>
          <m:den>
            <m:r>
              <m:t>3</m:t>
            </m:r>
          </m:den>
        </m:f>
      </m:oMath>
      <w:r>
        <w:t xml:space="preserve"> </w:t>
      </w:r>
      <w:r>
        <w:t xml:space="preserve">the volume of a cylinder. The volume of the sphere is what fraction of the volume of the cylinder?</w:t>
      </w:r>
    </w:p>
    <w:bookmarkEnd w:id="32"/>
    <w:bookmarkStart w:id="39" w:name="lesson-24-summary"/>
    <w:p>
      <w:pPr>
        <w:pStyle w:val="Heading3"/>
      </w:pPr>
      <w:r>
        <w:t xml:space="preserve">Lesson 24 Summary</w:t>
      </w:r>
    </w:p>
    <w:p>
      <w:pPr>
        <w:pStyle w:val="FirstParagraph"/>
      </w:pPr>
      <w:r>
        <w:t xml:space="preserve">Think about a sphere with radius</w:t>
      </w:r>
      <w:r>
        <w:t xml:space="preserve"> </w:t>
      </w:r>
      <m:oMath>
        <m:r>
          <m:t>r</m:t>
        </m:r>
      </m:oMath>
      <w:r>
        <w:t xml:space="preserve"> </w:t>
      </w:r>
      <w:r>
        <w:t xml:space="preserve">units that fits snugly inside a cylinder. The cylinder must then also have a radius of</w:t>
      </w:r>
      <w:r>
        <w:t xml:space="preserve"> </w:t>
      </w:r>
      <m:oMath>
        <m:r>
          <m:t>r</m:t>
        </m:r>
      </m:oMath>
      <w:r>
        <w:t xml:space="preserve"> </w:t>
      </w:r>
      <w:r>
        <w:t xml:space="preserve">units and a height of</w:t>
      </w:r>
      <w:r>
        <w:t xml:space="preserve"> </w:t>
      </w:r>
      <m:oMath>
        <m:r>
          <m:t>2</m:t>
        </m:r>
        <m:r>
          <m:t>r</m:t>
        </m:r>
      </m:oMath>
      <w:r>
        <w:t xml:space="preserve"> </w:t>
      </w:r>
      <w:r>
        <w:t xml:space="preserve">units. Using what we have learned about volume, the cylinder has a volume of</w:t>
      </w:r>
      <w:r>
        <w:t xml:space="preserve"> </w:t>
      </w:r>
      <m:oMath>
        <m:r>
          <m:t>π</m:t>
        </m:r>
        <m:sSup>
          <m:e>
            <m:r>
              <m:t>r</m:t>
            </m:r>
          </m:e>
          <m:sup>
            <m:r>
              <m:t>2</m:t>
            </m:r>
          </m:sup>
        </m:sSup>
        <m:r>
          <m:t>h</m:t>
        </m:r>
        <m:r>
          <m:rPr>
            <m:sty m:val="p"/>
          </m:rPr>
          <m:t>=</m:t>
        </m:r>
        <m:r>
          <m:t>π</m:t>
        </m:r>
        <m:sSup>
          <m:e>
            <m:r>
              <m:t>r</m:t>
            </m:r>
          </m:e>
          <m:sup>
            <m:r>
              <m:t>2</m:t>
            </m:r>
          </m:sup>
        </m:sSup>
        <m:r>
          <m:rPr>
            <m:sty m:val="p"/>
          </m:rPr>
          <m:t>⋅</m:t>
        </m:r>
        <m:d>
          <m:dPr>
            <m:begChr m:val="("/>
            <m:endChr m:val=")"/>
            <m:sepChr m:val=""/>
            <m:grow/>
          </m:dPr>
          <m:e>
            <m:r>
              <m:t>2</m:t>
            </m:r>
            <m:r>
              <m:t>r</m:t>
            </m:r>
          </m:e>
        </m:d>
      </m:oMath>
      <w:r>
        <w:t xml:space="preserve">, which is equal to</w:t>
      </w:r>
      <w:r>
        <w:t xml:space="preserve"> </w:t>
      </w:r>
      <m:oMath>
        <m:r>
          <m:t>2</m:t>
        </m:r>
        <m:r>
          <m:t>π</m:t>
        </m:r>
        <m:sSup>
          <m:e>
            <m:r>
              <m:t>r</m:t>
            </m:r>
          </m:e>
          <m:sup>
            <m:r>
              <m:t>3</m:t>
            </m:r>
          </m:sup>
        </m:sSup>
      </m:oMath>
      <w:r>
        <w:t xml:space="preserve"> </w:t>
      </w:r>
      <w:r>
        <w:t xml:space="preserve">cubic units.</w:t>
      </w:r>
    </w:p>
    <w:p>
      <w:pPr>
        <w:pStyle w:val="BodyText"/>
      </w:pPr>
      <w:r>
        <w:t xml:space="preserve">We know from an earlier lesson that the volume of a cone with the same base and height as a cylinder has</w:t>
      </w:r>
      <w:r>
        <w:t xml:space="preserve"> </w:t>
      </w:r>
      <m:oMath>
        <m:f>
          <m:fPr>
            <m:type m:val="bar"/>
          </m:fPr>
          <m:num>
            <m:r>
              <m:t>1</m:t>
            </m:r>
          </m:num>
          <m:den>
            <m:r>
              <m:t>3</m:t>
            </m:r>
          </m:den>
        </m:f>
      </m:oMath>
      <w:r>
        <w:t xml:space="preserve"> </w:t>
      </w:r>
      <w:r>
        <w:t xml:space="preserve">of the volume. In this example, such a cone has a volume of</w:t>
      </w:r>
      <w:r>
        <w:t xml:space="preserve"> </w:t>
      </w:r>
      <m:oMath>
        <m:f>
          <m:fPr>
            <m:type m:val="bar"/>
          </m:fPr>
          <m:num>
            <m:r>
              <m:t>1</m:t>
            </m:r>
          </m:num>
          <m:den>
            <m:r>
              <m:t>3</m:t>
            </m:r>
          </m:den>
        </m:f>
        <m:r>
          <m:rPr>
            <m:sty m:val="p"/>
          </m:rPr>
          <m:t>⋅</m:t>
        </m:r>
        <m:r>
          <m:t>π</m:t>
        </m:r>
        <m:sSup>
          <m:e>
            <m:r>
              <m:t>r</m:t>
            </m:r>
          </m:e>
          <m:sup>
            <m:r>
              <m:t>2</m:t>
            </m:r>
          </m:sup>
        </m:sSup>
        <m:r>
          <m:rPr>
            <m:sty m:val="p"/>
          </m:rPr>
          <m:t>⋅</m:t>
        </m:r>
        <m:r>
          <m:t>2</m:t>
        </m:r>
        <m:r>
          <m:t>r</m:t>
        </m:r>
      </m:oMath>
      <w:r>
        <w:t xml:space="preserve"> </w:t>
      </w:r>
      <w:r>
        <w:t xml:space="preserve">or just</w:t>
      </w:r>
      <w:r>
        <w:t xml:space="preserve"> </w:t>
      </w:r>
      <m:oMath>
        <m:f>
          <m:fPr>
            <m:type m:val="bar"/>
          </m:fPr>
          <m:num>
            <m:r>
              <m:t>2</m:t>
            </m:r>
          </m:num>
          <m:den>
            <m:r>
              <m:t>3</m:t>
            </m:r>
          </m:den>
        </m:f>
        <m:r>
          <m:t>π</m:t>
        </m:r>
        <m:sSup>
          <m:e>
            <m:r>
              <m:t>r</m:t>
            </m:r>
          </m:e>
          <m:sup>
            <m:r>
              <m:t>3</m:t>
            </m:r>
          </m:sup>
        </m:sSup>
      </m:oMath>
      <w:r>
        <w:t xml:space="preserve"> </w:t>
      </w:r>
      <w:r>
        <w:t xml:space="preserve">cubic units.</w:t>
      </w:r>
    </w:p>
    <w:p>
      <w:pPr>
        <w:pStyle w:val="BodyText"/>
      </w:pPr>
      <w:r>
        <w:drawing>
          <wp:inline>
            <wp:extent cx="5943600" cy="1774252"/>
            <wp:effectExtent b="0" l="0" r="0" t="0"/>
            <wp:docPr descr="Three figures. First, cone, radius, r, height 2 r. Second, sphere, radius, r. Third, cylinder, radius, r, height, 2 r." title="" id="34" name="Picture"/>
            <a:graphic>
              <a:graphicData uri="http://schemas.openxmlformats.org/drawingml/2006/picture">
                <pic:pic>
                  <pic:nvPicPr>
                    <pic:cNvPr descr="/app/tmp/embedder-1671074169.595859.png" id="35" name="Picture"/>
                    <pic:cNvPicPr>
                      <a:picLocks noChangeArrowheads="1" noChangeAspect="1"/>
                    </pic:cNvPicPr>
                  </pic:nvPicPr>
                  <pic:blipFill>
                    <a:blip r:embed="rId33"/>
                    <a:stretch>
                      <a:fillRect/>
                    </a:stretch>
                  </pic:blipFill>
                  <pic:spPr bwMode="auto">
                    <a:xfrm>
                      <a:off x="0" y="0"/>
                      <a:ext cx="5943600" cy="1774252"/>
                    </a:xfrm>
                    <a:prstGeom prst="rect">
                      <a:avLst/>
                    </a:prstGeom>
                    <a:noFill/>
                    <a:ln w="9525">
                      <a:noFill/>
                      <a:headEnd/>
                      <a:tailEnd/>
                    </a:ln>
                  </pic:spPr>
                </pic:pic>
              </a:graphicData>
            </a:graphic>
          </wp:inline>
        </w:drawing>
      </w:r>
    </w:p>
    <w:p>
      <w:pPr>
        <w:pStyle w:val="BodyText"/>
      </w:pPr>
      <w:r>
        <w:t xml:space="preserve">If we filled the cone and sphere with water, and then poured that water into the cylinder, the cylinder would be completely filled. That means the volume of the sphere and the volume of the cone add up to the volume of the cylinder. In other words, if</w:t>
      </w:r>
      <w:r>
        <w:t xml:space="preserve"> </w:t>
      </w:r>
      <m:oMath>
        <m:r>
          <m:t>V</m:t>
        </m:r>
      </m:oMath>
      <w:r>
        <w:t xml:space="preserve"> </w:t>
      </w:r>
      <w:r>
        <w:t xml:space="preserve">is the volume of the sphere, then</w:t>
      </w:r>
    </w:p>
    <w:p>
      <w:pPr>
        <w:pStyle w:val="BodyText"/>
      </w:pPr>
      <m:oMath>
        <m:r>
          <m:t>V</m:t>
        </m:r>
        <m:r>
          <m:rPr>
            <m:sty m:val="p"/>
          </m:rPr>
          <m:t>+</m:t>
        </m:r>
        <m:f>
          <m:fPr>
            <m:type m:val="bar"/>
          </m:fPr>
          <m:num>
            <m:r>
              <m:t>2</m:t>
            </m:r>
          </m:num>
          <m:den>
            <m:r>
              <m:t>3</m:t>
            </m:r>
          </m:den>
        </m:f>
        <m:r>
          <m:t>π</m:t>
        </m:r>
        <m:sSup>
          <m:e>
            <m:r>
              <m:t>r</m:t>
            </m:r>
          </m:e>
          <m:sup>
            <m:r>
              <m:t>3</m:t>
            </m:r>
          </m:sup>
        </m:sSup>
        <m:r>
          <m:rPr>
            <m:sty m:val="p"/>
          </m:rPr>
          <m:t>=</m:t>
        </m:r>
        <m:r>
          <m:t>2</m:t>
        </m:r>
        <m:r>
          <m:t>π</m:t>
        </m:r>
        <m:sSup>
          <m:e>
            <m:r>
              <m:t>r</m:t>
            </m:r>
          </m:e>
          <m:sup>
            <m:r>
              <m:t>3</m:t>
            </m:r>
          </m:sup>
        </m:sSup>
      </m:oMath>
    </w:p>
    <w:p>
      <w:pPr>
        <w:pStyle w:val="BodyText"/>
      </w:pPr>
      <w:r>
        <w:t xml:space="preserve">This leads to the formula for the volume of the sphere,</w:t>
      </w:r>
    </w:p>
    <w:p>
      <w:pPr>
        <w:pStyle w:val="BodyText"/>
      </w:pPr>
      <m:oMath>
        <m:r>
          <m:t>V</m:t>
        </m:r>
        <m:r>
          <m:rPr>
            <m:sty m:val="p"/>
          </m:rPr>
          <m:t>=</m:t>
        </m:r>
        <m:f>
          <m:fPr>
            <m:type m:val="bar"/>
          </m:fPr>
          <m:num>
            <m:r>
              <m:t>4</m:t>
            </m:r>
          </m:num>
          <m:den>
            <m:r>
              <m:t>3</m:t>
            </m:r>
          </m:den>
        </m:f>
        <m:r>
          <m:t>π</m:t>
        </m:r>
        <m:sSup>
          <m:e>
            <m:r>
              <m:t>r</m:t>
            </m:r>
          </m:e>
          <m:sup>
            <m:r>
              <m:t>3</m:t>
            </m:r>
          </m:sup>
        </m:sSup>
      </m:oMath>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2022-12-15T03:16:10Z</dcterms:created>
  <dcterms:modified xsi:type="dcterms:W3CDTF">2022-12-15T03:16:10Z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hGUiCJlzZYD2vYP3Athn8gDh6rKtFRUSq7eRfmx4GlhnK9hP9VDqVP4uKXrT3uY3PNGiHvCMbcW+q1eZ+xVM8A==</vt:lpwstr>
  </property>
</Properties>
</file>