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practice-problems"/>
    <w:p>
      <w:pPr>
        <w:pStyle w:val="Heading3"/>
      </w:pPr>
      <w:r>
        <w:t xml:space="preserve">Lesson 20 Practice Problems</w:t>
      </w:r>
    </w:p>
    <w:bookmarkEnd w:id="20"/>
    <w:p>
      <w:pPr>
        <w:numPr>
          <w:ilvl w:val="0"/>
          <w:numId w:val="1001"/>
        </w:numPr>
      </w:pPr>
      <w:r>
        <w:t xml:space="preserve">Andre says that</w:t>
      </w:r>
      <w:r>
        <w:t xml:space="preserve"> </w:t>
      </w:r>
      <m:oMath>
        <m:r>
          <m:t>10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+</m:t>
        </m:r>
        <m:r>
          <m:t>11</m:t>
        </m:r>
      </m:oMath>
      <w:r>
        <w:t xml:space="preserve"> </w:t>
      </w:r>
      <w:r>
        <w:t xml:space="preserve">are equivalent because they both equal 16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1. Do you agree with Andre? Explain your reasoning.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can be subtracted from</w:t>
      </w:r>
      <w:r>
        <w:t xml:space="preserve"> </w:t>
      </w:r>
      <m:oMath>
        <m:r>
          <m:t>9</m:t>
        </m:r>
        <m:r>
          <m:t>x</m:t>
        </m:r>
      </m:oMath>
      <w:r>
        <w:t xml:space="preserve"> </w:t>
      </w:r>
      <w:r>
        <w:t xml:space="preserve">to result in the expression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+</m:t>
        </m:r>
        <m:r>
          <m:t>6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−</m:t>
        </m:r>
        <m:r>
          <m:t>6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2"/>
        </w:numPr>
      </w:pPr>
      <m:oMath>
        <m:r>
          <m:t>6</m:t>
        </m:r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6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are true for any value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r>
          <m:t>7</m:t>
        </m:r>
        <m:r>
          <m:t>x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9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1"/>
          <w:numId w:val="1003"/>
        </w:numPr>
      </w:pPr>
      <m:oMath>
        <m:r>
          <m:t>7</m:t>
        </m:r>
        <m:r>
          <m:t>x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9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t>x</m:t>
            </m:r>
          </m:e>
        </m:d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3"/>
        </w:numPr>
      </w:pPr>
      <m:oMath>
        <m:r>
          <m:t>5</m:t>
        </m:r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−</m:t>
            </m:r>
            <m:r>
              <m:t>6</m:t>
            </m:r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3"/>
        </w:numPr>
      </w:pPr>
      <m:oMath>
        <m:r>
          <m:t>0.4</m:t>
        </m:r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0.2</m:t>
            </m:r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  <m:r>
          <m:rPr>
            <m:sty m:val="p"/>
          </m:rPr>
          <m:t>=</m:t>
        </m:r>
        <m:r>
          <m:t>0.2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3"/>
        </w:numPr>
      </w:pPr>
      <m:oMath>
        <m:r>
          <m:t>6</m:t>
        </m:r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</w:pPr>
      <w:r>
        <w:t xml:space="preserve">For each situation, would you describe it with</w:t>
      </w:r>
      <w:r>
        <w:t xml:space="preserve"> </w:t>
      </w:r>
      <m:oMath>
        <m:r>
          <m:t>x</m:t>
        </m:r>
        <m:r>
          <m:rPr>
            <m:sty m:val="p"/>
          </m:rPr>
          <m:t>&lt;</m:t>
        </m:r>
        <m:r>
          <m:t>25</m:t>
        </m:r>
      </m:oMath>
      <w:r>
        <w:t xml:space="preserve">,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25</m:t>
        </m:r>
      </m:oMath>
      <w:r>
        <w:t xml:space="preserve">,</w:t>
      </w:r>
      <w:r>
        <w:t xml:space="preserve"> </w:t>
      </w:r>
      <m:oMath>
        <m:r>
          <m:t>x</m:t>
        </m:r>
        <m:r>
          <m:rPr>
            <m:sty m:val="p"/>
          </m:rPr>
          <m:t>≤</m:t>
        </m:r>
        <m:r>
          <m:t>25</m:t>
        </m:r>
      </m:oMath>
      <w:r>
        <w:t xml:space="preserve">, or</w:t>
      </w:r>
      <w:r>
        <w:t xml:space="preserve"> </w:t>
      </w:r>
      <m:oMath>
        <m:r>
          <m:t>x</m:t>
        </m:r>
        <m:r>
          <m:rPr>
            <m:sty m:val="p"/>
          </m:rPr>
          <m:t>≥</m:t>
        </m:r>
        <m:r>
          <m:t>25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The library is having a party for any student who read at least 25 books over the summer. Priya read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books and was invited to the party.</w:t>
      </w:r>
    </w:p>
    <w:p>
      <w:pPr>
        <w:numPr>
          <w:ilvl w:val="1"/>
          <w:numId w:val="1004"/>
        </w:numPr>
        <w:pStyle w:val="Compact"/>
      </w:pPr>
      <w:r>
        <w:t xml:space="preserve">Kiran read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books over the summer but was not invited to the party.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519981" cy="235480"/>
            <wp:effectExtent b="0" l="0" r="0" t="0"/>
            <wp:docPr descr="A number line with the numbers 0 through 50, in increments of 5, indicated. A closed circle is indicated at 25 and an arrow is drawn from the closed circle extending to the left." title="" id="22" name="Picture"/>
            <a:graphic>
              <a:graphicData uri="http://schemas.openxmlformats.org/drawingml/2006/picture">
                <pic:pic>
                  <pic:nvPicPr>
                    <pic:cNvPr descr="/app/tmp/embedder-1671033588.5514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81" cy="235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519981" cy="235480"/>
            <wp:effectExtent b="0" l="0" r="0" t="0"/>
            <wp:docPr descr="A number line with the numbers 0 through 50, in increments of 5, indicated. An open circle is indicated at 25 and an arrow is drawn from the open circle extending to the right." title="" id="25" name="Picture"/>
            <a:graphic>
              <a:graphicData uri="http://schemas.openxmlformats.org/drawingml/2006/picture">
                <pic:pic>
                  <pic:nvPicPr>
                    <pic:cNvPr descr="/app/tmp/embedder-1671033588.58624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81" cy="235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Consider the problem: A water bucket is being filled with water from a water faucet at a constant rate. When will the bucket be full? What information would you need to be able to solve the problem?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2022-12-14T15:59:49Z</dcterms:created>
  <dcterms:modified xsi:type="dcterms:W3CDTF">2022-12-14T15:59:49Z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GkJkgqAlJc7PqaqDB9IEJnKJjObYi1aAWAG+VYy/jM4+RiHbzK3dkwpNCZ1WtihOS2H1YMwBC5vdi1sl+LCPkw==</vt:lpwstr>
  </property>
</Properties>
</file>