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b4916650497ab4c1b8c1175742b2d8738f58d7a"/>
    <w:p>
      <w:pPr>
        <w:pStyle w:val="Heading1"/>
      </w:pPr>
      <w:r>
        <w:t xml:space="preserve">Lesson 14: Compongamos con figuras sólidas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K.G, K.G.A.1, K.G.B.6</w:t>
            </w:r>
          </w:p>
        </w:tc>
      </w:tr>
      <w:tr>
        <w:tc>
          <w:tcPr/>
          <w:p>
            <w:pPr>
              <w:pStyle w:val="Compact"/>
              <w:jc w:val="left"/>
            </w:pPr>
            <w:r>
              <w:t xml:space="preserve">Building Towards</w:t>
            </w:r>
          </w:p>
        </w:tc>
        <w:tc>
          <w:tcPr/>
          <w:p>
            <w:pPr>
              <w:pStyle w:val="Compact"/>
              <w:jc w:val="left"/>
            </w:pPr>
            <w:r>
              <w:t xml:space="preserve">K.OA.A.5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Compose solid shapes to build new shapes.</w:t>
      </w:r>
    </w:p>
    <w:bookmarkEnd w:id="24"/>
    <w:bookmarkStart w:id="25" w:name="student-facing-learning-goals"/>
    <w:p>
      <w:pPr>
        <w:pStyle w:val="Heading3"/>
      </w:pPr>
      <w:r>
        <w:t xml:space="preserve">Student-facing Learning Goals</w:t>
      </w:r>
    </w:p>
    <w:p>
      <w:pPr>
        <w:numPr>
          <w:ilvl w:val="0"/>
          <w:numId w:val="1002"/>
        </w:numPr>
        <w:pStyle w:val="Compact"/>
      </w:pPr>
      <w:r>
        <w:t xml:space="preserve">Construyamos con figuras sólidas.</w:t>
      </w:r>
    </w:p>
    <w:bookmarkEnd w:id="25"/>
    <w:bookmarkStart w:id="26" w:name="lesson-purpose"/>
    <w:p>
      <w:pPr>
        <w:pStyle w:val="Heading3"/>
      </w:pPr>
      <w:r>
        <w:t xml:space="preserve">Lesson Purpose</w:t>
      </w:r>
    </w:p>
    <w:p>
      <w:pPr>
        <w:pStyle w:val="FirstParagraph"/>
      </w:pPr>
      <w:r>
        <w:t xml:space="preserve">The purpose of this lesson is for students to compose solid shapes to build new shapes.</w:t>
      </w:r>
    </w:p>
    <w:p>
      <w:pPr>
        <w:pStyle w:val="BodyText"/>
      </w:pPr>
      <w:r>
        <w:t xml:space="preserve">In previous lessons, students described and built solid shapes from components. They used positional words to describe the relative location of shapes. In this lesson, students use solid shapes to compose shapes. Students may notice attributes of solid shapes in the context of building such as that a sphere is round and rolls. The focus is on listening to the language that students use to describe the shapes that they put together and their relative location (MP6).</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Folders: Activity 3</w:t>
      </w:r>
    </w:p>
    <w:p>
      <w:pPr>
        <w:numPr>
          <w:ilvl w:val="0"/>
          <w:numId w:val="1005"/>
        </w:numPr>
        <w:pStyle w:val="Compact"/>
      </w:pPr>
      <w:r>
        <w:t xml:space="preserve">Geoblocks: Activity 1, Activity 2, Activity 3</w:t>
      </w:r>
    </w:p>
    <w:p>
      <w:pPr>
        <w:numPr>
          <w:ilvl w:val="0"/>
          <w:numId w:val="1005"/>
        </w:numPr>
        <w:pStyle w:val="Compact"/>
      </w:pPr>
      <w:r>
        <w:t xml:space="preserve">Materials from previous centers: Activity 3</w:t>
      </w:r>
    </w:p>
    <w:p>
      <w:pPr>
        <w:numPr>
          <w:ilvl w:val="0"/>
          <w:numId w:val="1005"/>
        </w:numPr>
        <w:pStyle w:val="Compact"/>
      </w:pPr>
      <w:r>
        <w:t xml:space="preserve">Solid shapes: Activity 1, Activity 2, Activity 3</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How did students use positional words to describe what they built during this lesson?</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7, punto de chequeo de la sección B</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K.G</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Use positional words to describe the locations of shapes.</w:t>
      </w:r>
    </w:p>
    <w:p>
      <w:pPr>
        <w:numPr>
          <w:ilvl w:val="0"/>
          <w:numId w:val="1006"/>
        </w:numPr>
        <w:pStyle w:val="Compact"/>
      </w:pPr>
      <w:r>
        <w:t xml:space="preserve">Put solid shapes together to compose new shapes.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2022-12-14T22:47:55Z</dcterms:created>
  <dcterms:modified xsi:type="dcterms:W3CDTF">2022-12-14T22:47:55Z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B3r7kG85nqf/o+fhHuPgOwgRrgfeGYvqq/C/pWdjn4wjfr7JA7Fm+jpHRP9Ph8xTMfnXgcqT1vEuelrVE2yc0Q==</vt:lpwstr>
  </property>
</Properties>
</file>