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congruence-for-quadrilaterals"/>
    <w:p>
      <w:pPr>
        <w:pStyle w:val="Heading2"/>
      </w:pPr>
      <w:r>
        <w:t xml:space="preserve">Lesson 15: Congruence for Quadrilaterals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investigate how congruence for quadrilaterals is similar to and different from congruence for triangles.</w:t>
      </w:r>
    </w:p>
    <w:bookmarkStart w:id="21" w:name="X39eeac597c13df497a9849328fbbba38196dea5"/>
    <w:p>
      <w:pPr>
        <w:pStyle w:val="Heading3"/>
      </w:pPr>
      <w:r>
        <w:t xml:space="preserve">15.1: True or . . . Sometimes True?: Parallelograms</w:t>
      </w:r>
    </w:p>
    <w:p>
      <w:pPr>
        <w:pStyle w:val="FirstParagraph"/>
      </w:pPr>
      <w:r>
        <w:t xml:space="preserve">Given that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a parallelogram.</w:t>
      </w:r>
    </w:p>
    <w:p>
      <w:pPr>
        <w:numPr>
          <w:ilvl w:val="0"/>
          <w:numId w:val="1002"/>
        </w:numPr>
        <w:pStyle w:val="Compact"/>
      </w:pPr>
      <w:r>
        <w:t xml:space="preserve">What must be true?</w:t>
      </w:r>
    </w:p>
    <w:p>
      <w:pPr>
        <w:numPr>
          <w:ilvl w:val="0"/>
          <w:numId w:val="1002"/>
        </w:numPr>
        <w:pStyle w:val="Compact"/>
      </w:pPr>
      <w:r>
        <w:t xml:space="preserve">What could possibly be true?</w:t>
      </w:r>
    </w:p>
    <w:p>
      <w:pPr>
        <w:numPr>
          <w:ilvl w:val="0"/>
          <w:numId w:val="1002"/>
        </w:numPr>
        <w:pStyle w:val="Compact"/>
      </w:pPr>
      <w:r>
        <w:t xml:space="preserve">What definitely can’t be true?</w:t>
      </w:r>
    </w:p>
    <w:bookmarkEnd w:id="21"/>
    <w:bookmarkStart w:id="22" w:name="floppy-quadrilaterals"/>
    <w:p>
      <w:pPr>
        <w:pStyle w:val="Heading3"/>
      </w:pPr>
      <w:r>
        <w:t xml:space="preserve">15.2: Floppy Quadrilaterals</w:t>
      </w:r>
    </w:p>
    <w:p>
      <w:pPr>
        <w:pStyle w:val="FirstParagraph"/>
      </w:pPr>
      <w:r>
        <w:t xml:space="preserve">Jada is learning about the triangle congruence theorems: Side-Side-Side, Angle-Side-Angle, and Side-Angle-Side. She wonders if there are any theorems like these for parallelograms.</w:t>
      </w:r>
    </w:p>
    <w:p>
      <w:pPr>
        <w:numPr>
          <w:ilvl w:val="0"/>
          <w:numId w:val="1003"/>
        </w:numPr>
        <w:pStyle w:val="Compact"/>
      </w:pPr>
      <w:r>
        <w:t xml:space="preserve">If 2 parallelograms have all 4 pairs of corresponding sides congruent, do the parallelograms have to be congruent? If so, explain your reasoning. If not, use the tools available to show that it doesn’t work.</w:t>
      </w:r>
    </w:p>
    <w:p>
      <w:pPr>
        <w:numPr>
          <w:ilvl w:val="0"/>
          <w:numId w:val="1003"/>
        </w:numPr>
        <w:pStyle w:val="Compact"/>
      </w:pPr>
      <w:r>
        <w:t xml:space="preserve">In parallelograms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,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is congruent to segment</w:t>
      </w:r>
      <w:r>
        <w:t xml:space="preserve"> </w:t>
      </w:r>
      <m:oMath>
        <m:r>
          <m:t>E</m:t>
        </m:r>
        <m:r>
          <m:t>F</m:t>
        </m:r>
      </m:oMath>
      <w:r>
        <w:t xml:space="preserve">, segment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is congruent to segment</w:t>
      </w:r>
      <w:r>
        <w:t xml:space="preserve"> </w:t>
      </w:r>
      <m:oMath>
        <m:r>
          <m:t>F</m:t>
        </m:r>
        <m:r>
          <m:t>G</m:t>
        </m:r>
      </m:oMath>
      <w:r>
        <w:t xml:space="preserve">, and 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E</m:t>
        </m:r>
        <m:r>
          <m:t>F</m:t>
        </m:r>
        <m:r>
          <m:t>G</m:t>
        </m:r>
      </m:oMath>
      <w:r>
        <w:t xml:space="preserve">. Are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 </w:t>
      </w:r>
      <w:r>
        <w:t xml:space="preserve">congruent? If so, explain your reasoning. If not, use the tools available to show that it doesn’t work.</w:t>
      </w:r>
    </w:p>
    <w:bookmarkEnd w:id="22"/>
    <w:bookmarkStart w:id="27" w:name="make-your-own-congruence-theorem"/>
    <w:p>
      <w:pPr>
        <w:pStyle w:val="Heading3"/>
      </w:pPr>
      <w:r>
        <w:t xml:space="preserve">15.3: Make Your Own Congruence Theorem</w:t>
      </w:r>
    </w:p>
    <w:p>
      <w:pPr>
        <w:pStyle w:val="FirstParagraph"/>
      </w:pPr>
      <w:r>
        <w:t xml:space="preserve">Come up with another criteria that is enough to be sure that 2 parallelograms are congruent. Try to use as few measurements as you can. Be prepared to convince others that your shortcut works.</w:t>
      </w:r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4"/>
        </w:numPr>
        <w:pStyle w:val="Compact"/>
      </w:pPr>
      <w:r>
        <w:t xml:space="preserve">Will your rule work for any quadrilateral, not just parallelograms?</w:t>
      </w:r>
    </w:p>
    <w:p>
      <w:pPr>
        <w:numPr>
          <w:ilvl w:val="0"/>
          <w:numId w:val="1004"/>
        </w:numPr>
        <w:pStyle w:val="Compact"/>
      </w:pPr>
      <w:r>
        <w:t xml:space="preserve">If it does, justify your rule. If it doesn't, adjust your rule so it works for any quadrilateral and justify your new rule.</w:t>
      </w:r>
    </w:p>
    <w:bookmarkEnd w:id="23"/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2022-12-14T05:53:24Z</dcterms:created>
  <dcterms:modified xsi:type="dcterms:W3CDTF">2022-12-14T05:53:24Z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L1HrhtCN2J1xoJI0TU4vKbQnW7eujrFCe9thvn8KaEILVa7fvAUgwLREMSocKgNBjc8iMboE7Fn+UYTOCwVrHw==</vt:lpwstr>
  </property>
</Properties>
</file>