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2-exploremos-expresiones-y-sumas"/>
    <w:p>
      <w:pPr>
        <w:pStyle w:val="Heading1"/>
      </w:pPr>
      <w:r>
        <w:t xml:space="preserve">Lesson 2: Exploremos expresiones y sumas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K.CC.A.1</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addition expressions within 10 based on images and add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de suma y encontremos la suma de dos números.</w:t>
      </w:r>
    </w:p>
    <w:bookmarkEnd w:id="25"/>
    <w:bookmarkStart w:id="26" w:name="lesson-purpose"/>
    <w:p>
      <w:pPr>
        <w:pStyle w:val="Heading3"/>
      </w:pPr>
      <w:r>
        <w:t xml:space="preserve">Lesson Purpose</w:t>
      </w:r>
    </w:p>
    <w:p>
      <w:pPr>
        <w:pStyle w:val="FirstParagraph"/>
      </w:pPr>
      <w:r>
        <w:t xml:space="preserve">The purpose of this lesson is to write addition expressions within 10 and find the sums.</w:t>
      </w:r>
    </w:p>
    <w:p>
      <w:pPr>
        <w:pStyle w:val="BodyText"/>
      </w:pPr>
      <w:r>
        <w:t xml:space="preserve">This lesson builds on the previous lesson as students were asked to determine the sum of two dot cubes. It also builds on the work of kindergarten, where students wrote addition expressions to represent images and situations. In this lesson, students match expressions to dot images before they are asked to write addition expressions (MP2). Students also continue to build their math language related to the sums, addition expressions, and mathematical community (MP6).</w:t>
      </w:r>
    </w:p>
    <w:p>
      <w:pPr>
        <w:pStyle w:val="BodyText"/>
      </w:pPr>
      <w:r>
        <w:rPr>
          <w:bCs/>
          <w:b/>
        </w:rPr>
        <w:t xml:space="preserve">Math Community</w:t>
      </w:r>
      <w:r>
        <w:br/>
      </w: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Check It Off Stage 1 Recording Sheet Grade 1, Spanish (groups of 1): Activity 2</w:t>
      </w:r>
    </w:p>
    <w:p>
      <w:pPr>
        <w:numPr>
          <w:ilvl w:val="0"/>
          <w:numId w:val="1006"/>
        </w:numPr>
        <w:pStyle w:val="Compact"/>
      </w:pPr>
      <w:r>
        <w:t xml:space="preserve">Number Cards (0-10)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are you facilitating the creation of a productive Mathematical Community? Where can you point to evidence of this for students to see?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Expresiones y sumas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5"/>
    <w:bookmarkStart w:id="49" w:name="student-facing-task-statement"/>
    <w:p>
      <w:pPr>
        <w:pStyle w:val="Heading3"/>
      </w:pPr>
      <w:r>
        <w:t xml:space="preserve">Student-facing Task Statement</w:t>
      </w:r>
    </w:p>
    <w:p>
      <w:pPr>
        <w:numPr>
          <w:ilvl w:val="0"/>
          <w:numId w:val="1007"/>
        </w:numPr>
      </w:pPr>
      <w:r>
        <w:t xml:space="preserve">Escribe una expresión de suma que corresponda a las tarjetas de puntos.</w:t>
      </w:r>
    </w:p>
    <w:p>
      <w:pPr>
        <w:numPr>
          <w:ilvl w:val="0"/>
          <w:numId w:val="1000"/>
        </w:numPr>
        <w:pStyle w:val="Compact"/>
      </w:pPr>
      <w:r>
        <w:drawing>
          <wp:inline>
            <wp:extent cx="2971800" cy="990600"/>
            <wp:effectExtent b="0" l="0" r="0" t="0"/>
            <wp:docPr descr="2 dot cubes. First cube, 5. Second cube, 2." title="" id="47" name="Picture"/>
            <a:graphic>
              <a:graphicData uri="http://schemas.openxmlformats.org/drawingml/2006/picture">
                <pic:pic>
                  <pic:nvPicPr>
                    <pic:cNvPr descr="/app/tmp/embedder-1671058440.4825907.png" id="48" name="Picture"/>
                    <pic:cNvPicPr>
                      <a:picLocks noChangeArrowheads="1" noChangeAspect="1"/>
                    </pic:cNvPicPr>
                  </pic:nvPicPr>
                  <pic:blipFill>
                    <a:blip r:embed="rId46"/>
                    <a:stretch>
                      <a:fillRect/>
                    </a:stretch>
                  </pic:blipFill>
                  <pic:spPr bwMode="auto">
                    <a:xfrm>
                      <a:off x="0" y="0"/>
                      <a:ext cx="2971800" cy="990600"/>
                    </a:xfrm>
                    <a:prstGeom prst="rect">
                      <a:avLst/>
                    </a:prstGeom>
                    <a:noFill/>
                    <a:ln w="9525">
                      <a:noFill/>
                      <a:headEnd/>
                      <a:tailEnd/>
                    </a:ln>
                  </pic:spPr>
                </pic:pic>
              </a:graphicData>
            </a:graphic>
          </wp:inline>
        </w:drawing>
      </w:r>
    </w:p>
    <w:p>
      <w:pPr>
        <w:numPr>
          <w:ilvl w:val="0"/>
          <w:numId w:val="1000"/>
        </w:numPr>
      </w:pPr>
      <w:r>
        <w:t xml:space="preserve">__________ + __________</w:t>
      </w:r>
    </w:p>
    <w:p>
      <w:pPr>
        <w:numPr>
          <w:ilvl w:val="0"/>
          <w:numId w:val="1007"/>
        </w:numPr>
        <w:pStyle w:val="Compact"/>
      </w:pPr>
      <w:r>
        <w:t xml:space="preserve">Encuentra la suma de los números. __________</w:t>
      </w:r>
    </w:p>
    <w:bookmarkEnd w:id="49"/>
    <w:bookmarkStart w:id="50" w:name="student-responses"/>
    <w:p>
      <w:pPr>
        <w:pStyle w:val="Heading3"/>
      </w:pPr>
      <w:r>
        <w:t xml:space="preserve">Student Responses</w:t>
      </w:r>
    </w:p>
    <w:p>
      <w:pPr>
        <w:numPr>
          <w:ilvl w:val="0"/>
          <w:numId w:val="1008"/>
        </w:numPr>
        <w:pStyle w:val="Compact"/>
      </w:pPr>
      <m:oMath>
        <m:r>
          <m:t>5</m:t>
        </m:r>
        <m:r>
          <m:rPr>
            <m:sty m:val="p"/>
          </m:rPr>
          <m:t>+</m:t>
        </m:r>
        <m:r>
          <m:t>2</m:t>
        </m:r>
      </m:oMath>
      <w:r>
        <w:t xml:space="preserve"> </w:t>
      </w:r>
      <w:r>
        <w:t xml:space="preserve">or</w:t>
      </w:r>
      <w:r>
        <w:t xml:space="preserve"> </w:t>
      </w:r>
      <m:oMath>
        <m:r>
          <m:t>2</m:t>
        </m:r>
        <m:r>
          <m:rPr>
            <m:sty m:val="p"/>
          </m:rPr>
          <m:t>+</m:t>
        </m:r>
        <m:r>
          <m:t>5</m:t>
        </m:r>
      </m:oMath>
    </w:p>
    <w:p>
      <w:pPr>
        <w:numPr>
          <w:ilvl w:val="0"/>
          <w:numId w:val="1008"/>
        </w:numPr>
        <w:pStyle w:val="Compact"/>
      </w:pPr>
      <w:r>
        <w:t xml:space="preserve">7</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2022-12-14T22:54:01Z</dcterms:created>
  <dcterms:modified xsi:type="dcterms:W3CDTF">2022-12-14T22:54:01Z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24IhpG9fPmAUgQB1rlDpRBUJ+y7ze0Y0XCxxH5Op64H/hmT9A9fGPdFlo2v/NMUsLOGCqOfxGy/ZppRv56bo3A==</vt:lpwstr>
  </property>
</Properties>
</file>