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drawings in which a corresponding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for a given base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correctly identified.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3305907"/>
            <wp:effectExtent b="0" l="0" r="0" t="0"/>
            <wp:docPr descr="Six images of the same triangle, labeled A, B, C, D, E, and F." title="" id="22" name="Picture"/>
            <a:graphic>
              <a:graphicData uri="http://schemas.openxmlformats.org/drawingml/2006/picture">
                <pic:pic>
                  <pic:nvPicPr>
                    <pic:cNvPr descr="/app/tmp/embedder-1671032099.657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330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1"/>
          <w:numId w:val="1002"/>
        </w:numPr>
      </w:pPr>
      <w:r>
        <w:t xml:space="preserve">C</w:t>
      </w:r>
    </w:p>
    <w:p>
      <w:pPr>
        <w:numPr>
          <w:ilvl w:val="1"/>
          <w:numId w:val="1002"/>
        </w:numPr>
      </w:pPr>
      <w:r>
        <w:t xml:space="preserve">D</w:t>
      </w:r>
    </w:p>
    <w:p>
      <w:pPr>
        <w:numPr>
          <w:ilvl w:val="1"/>
          <w:numId w:val="1002"/>
        </w:numPr>
      </w:pPr>
      <w:r>
        <w:t xml:space="preserve">E</w:t>
      </w:r>
    </w:p>
    <w:p>
      <w:pPr>
        <w:numPr>
          <w:ilvl w:val="1"/>
          <w:numId w:val="1002"/>
        </w:numPr>
      </w:pPr>
      <w:r>
        <w:t xml:space="preserve">F</w:t>
      </w:r>
    </w:p>
    <w:p>
      <w:pPr>
        <w:numPr>
          <w:ilvl w:val="0"/>
          <w:numId w:val="1001"/>
        </w:numPr>
      </w:pPr>
      <w:r>
        <w:t xml:space="preserve">For each triangle, a base and its corresponding height are labeled.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0485" cy="1504631"/>
            <wp:effectExtent b="0" l="0" r="0" t="0"/>
            <wp:docPr descr="3 triangles on a grid labeled A, B, C." title="" id="25" name="Picture"/>
            <a:graphic>
              <a:graphicData uri="http://schemas.openxmlformats.org/drawingml/2006/picture">
                <pic:pic>
                  <pic:nvPicPr>
                    <pic:cNvPr descr="/app/tmp/embedder-1671032099.72860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1504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Find the area of each triangle.</w:t>
      </w:r>
    </w:p>
    <w:p>
      <w:pPr>
        <w:numPr>
          <w:ilvl w:val="1"/>
          <w:numId w:val="1003"/>
        </w:numPr>
        <w:pStyle w:val="Compact"/>
      </w:pPr>
      <w:r>
        <w:t xml:space="preserve">How is the area related to the base and its corresponding height?</w:t>
      </w:r>
    </w:p>
    <w:p>
      <w:pPr>
        <w:numPr>
          <w:ilvl w:val="0"/>
          <w:numId w:val="1001"/>
        </w:numPr>
      </w:pPr>
      <w:r>
        <w:t xml:space="preserve">Here is a right triangle. Name a corresponding height for each base.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8342" cy="1422060"/>
            <wp:effectExtent b="0" l="0" r="0" t="0"/>
            <wp:docPr descr="A triangle with sides labeled d, e, and f. The angle opposite side D is a right angle. A segment labeled g is perpendicular to side d and extends to the opposite vertex." title="" id="28" name="Picture"/>
            <a:graphic>
              <a:graphicData uri="http://schemas.openxmlformats.org/drawingml/2006/picture">
                <pic:pic>
                  <pic:nvPicPr>
                    <pic:cNvPr descr="/app/tmp/embedder-1671032099.76863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42" cy="142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Side</w:t>
      </w:r>
      <w:r>
        <w:t xml:space="preserve"> </w:t>
      </w:r>
      <m:oMath>
        <m:r>
          <m:t>d</m:t>
        </m:r>
      </m:oMath>
    </w:p>
    <w:p>
      <w:pPr>
        <w:numPr>
          <w:ilvl w:val="1"/>
          <w:numId w:val="1004"/>
        </w:numPr>
        <w:pStyle w:val="Compact"/>
      </w:pPr>
      <w:r>
        <w:t xml:space="preserve">Side</w:t>
      </w:r>
      <w:r>
        <w:t xml:space="preserve"> </w:t>
      </w:r>
      <m:oMath>
        <m:r>
          <m:t>e</m:t>
        </m:r>
      </m:oMath>
    </w:p>
    <w:p>
      <w:pPr>
        <w:numPr>
          <w:ilvl w:val="1"/>
          <w:numId w:val="1004"/>
        </w:numPr>
        <w:pStyle w:val="Compact"/>
      </w:pPr>
      <w:r>
        <w:t xml:space="preserve">Side</w:t>
      </w:r>
      <w:r>
        <w:t xml:space="preserve"> </w:t>
      </w:r>
      <m:oMath>
        <m:r>
          <m:t>f</m:t>
        </m:r>
      </m:oMath>
    </w:p>
    <w:p>
      <w:pPr>
        <w:numPr>
          <w:ilvl w:val="0"/>
          <w:numId w:val="1001"/>
        </w:numPr>
      </w:pPr>
      <w:r>
        <w:t xml:space="preserve">Find the area of the shaded triangle.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57244" cy="1868556"/>
            <wp:effectExtent b="0" l="0" r="0" t="0"/>
            <wp:docPr descr="A square with a shaded triangle contained inside it." title="" id="31" name="Picture"/>
            <a:graphic>
              <a:graphicData uri="http://schemas.openxmlformats.org/drawingml/2006/picture">
                <pic:pic>
                  <pic:nvPicPr>
                    <pic:cNvPr descr="/app/tmp/embedder-1671032099.81476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244" cy="1868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Andre drew a line connecting two opposite corners of a parallelogram.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true statements about the triangles created by the line Andre drew.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1549" cy="1761519"/>
            <wp:effectExtent b="0" l="0" r="0" t="0"/>
            <wp:docPr descr="A parallelogram with a line connecting two opposite corners. The parallelogram has a base of 3 units and a height of 9 units." title="" id="34" name="Picture"/>
            <a:graphic>
              <a:graphicData uri="http://schemas.openxmlformats.org/drawingml/2006/picture">
                <pic:pic>
                  <pic:nvPicPr>
                    <pic:cNvPr descr="/app/tmp/embedder-1671032099.8608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1761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Each triangle has two sides that are 3 units long.</w:t>
      </w:r>
    </w:p>
    <w:p>
      <w:pPr>
        <w:numPr>
          <w:ilvl w:val="1"/>
          <w:numId w:val="1005"/>
        </w:numPr>
      </w:pPr>
      <w:r>
        <w:t xml:space="preserve">Each triangle has a side that is the same length as the diagonal line.</w:t>
      </w:r>
    </w:p>
    <w:p>
      <w:pPr>
        <w:numPr>
          <w:ilvl w:val="1"/>
          <w:numId w:val="1005"/>
        </w:numPr>
      </w:pPr>
      <w:r>
        <w:t xml:space="preserve">Each triangle has one side that is 3 units long.</w:t>
      </w:r>
    </w:p>
    <w:p>
      <w:pPr>
        <w:numPr>
          <w:ilvl w:val="1"/>
          <w:numId w:val="1005"/>
        </w:numPr>
      </w:pPr>
      <w:r>
        <w:t xml:space="preserve">When one triangle is placed on top of the other and their sides are aligned, we will see that one triangle is larger than the other.</w:t>
      </w:r>
    </w:p>
    <w:p>
      <w:pPr>
        <w:numPr>
          <w:ilvl w:val="1"/>
          <w:numId w:val="1005"/>
        </w:numPr>
      </w:pPr>
      <w:r>
        <w:t xml:space="preserve">The two triangles have the same area as each other.</w:t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</w:pPr>
      <w:r>
        <w:t xml:space="preserve">Here is an octagon. (Note: The diagonal sides of the octagon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4 inches long.)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568716"/>
            <wp:effectExtent b="0" l="0" r="0" t="0"/>
            <wp:docPr descr="An octagon with straight sides that are 4 inches long, and angled sides that are both 3 inches high and 3 inches wide." title="" id="37" name="Picture"/>
            <a:graphic>
              <a:graphicData uri="http://schemas.openxmlformats.org/drawingml/2006/picture">
                <pic:pic>
                  <pic:nvPicPr>
                    <pic:cNvPr descr="/app/tmp/embedder-1671032099.90483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68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While estimating the area of the octagon, Lin reasoned that it must be less than 100 square inches. Do you agree? Explain your reasoning.</w:t>
      </w:r>
    </w:p>
    <w:p>
      <w:pPr>
        <w:numPr>
          <w:ilvl w:val="1"/>
          <w:numId w:val="1006"/>
        </w:numPr>
        <w:pStyle w:val="Compact"/>
      </w:pPr>
      <w:r>
        <w:t xml:space="preserve">Find the exact area of the octagon. Show your reasoning.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2022-12-14T15:35:00Z</dcterms:created>
  <dcterms:modified xsi:type="dcterms:W3CDTF">2022-12-14T15:35:00Z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I61MGOqfAeoBEmIL2OgFuIMVyZTCHtpBIAw9xlEzfeEHqQlBhhf5t8T2wRWJjCnQuv2wEtaUh1qlhti2JTx+vA==</vt:lpwstr>
  </property>
</Properties>
</file>