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practice-problems"/>
    <w:p>
      <w:pPr>
        <w:pStyle w:val="Heading3"/>
      </w:pPr>
      <w:r>
        <w:t xml:space="preserve">Lesson 3 Practice Problems</w:t>
      </w:r>
    </w:p>
    <w:bookmarkEnd w:id="20"/>
    <w:p>
      <w:pPr>
        <w:numPr>
          <w:ilvl w:val="0"/>
          <w:numId w:val="1001"/>
        </w:numPr>
      </w:pPr>
      <w:r>
        <w:t xml:space="preserve">Which value would best fit in the missing cell to suggest there is no evidence of an association between the variables?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digital watch</w:t>
            </w:r>
          </w:p>
        </w:tc>
        <w:tc>
          <w:tcPr/>
          <w:p>
            <w:pPr>
              <w:numPr>
                <w:ilvl w:val="0"/>
                <w:numId w:val="1000"/>
              </w:numPr>
              <w:pStyle w:val="Compact"/>
              <w:jc w:val="left"/>
            </w:pPr>
            <w:r>
              <w:t xml:space="preserve">analog watch</w:t>
            </w:r>
          </w:p>
        </w:tc>
      </w:tr>
      <w:tr>
        <w:tc>
          <w:tcPr/>
          <w:p>
            <w:pPr>
              <w:numPr>
                <w:ilvl w:val="0"/>
                <w:numId w:val="1000"/>
              </w:numPr>
              <w:pStyle w:val="Compact"/>
              <w:jc w:val="left"/>
            </w:pPr>
            <w:r>
              <w:t xml:space="preserve">displays the date</w:t>
            </w:r>
          </w:p>
        </w:tc>
        <w:tc>
          <w:tcPr/>
          <w:p>
            <w:pPr>
              <w:numPr>
                <w:ilvl w:val="0"/>
                <w:numId w:val="1000"/>
              </w:numPr>
              <w:pStyle w:val="Compact"/>
              <w:jc w:val="left"/>
            </w:pPr>
            <w:r>
              <w:t xml:space="preserve">54</w:t>
            </w:r>
          </w:p>
        </w:tc>
        <w:tc>
          <w:tcPr/>
          <w:p>
            <w:pPr>
              <w:numPr>
                <w:ilvl w:val="0"/>
                <w:numId w:val="1000"/>
              </w:numPr>
              <w:pStyle w:val="Compact"/>
              <w:jc w:val="left"/>
            </w:pPr>
            <w:r>
              <w:t xml:space="preserve">27</w:t>
            </w:r>
          </w:p>
        </w:tc>
      </w:tr>
      <w:tr>
        <w:tc>
          <w:tcPr/>
          <w:p>
            <w:pPr>
              <w:numPr>
                <w:ilvl w:val="0"/>
                <w:numId w:val="1000"/>
              </w:numPr>
              <w:pStyle w:val="Compact"/>
              <w:jc w:val="left"/>
            </w:pPr>
            <w:r>
              <w:t xml:space="preserve">no date display</w:t>
            </w:r>
          </w:p>
        </w:tc>
        <w:tc>
          <w:tcPr/>
          <w:p>
            <w:pPr>
              <w:numPr>
                <w:ilvl w:val="0"/>
                <w:numId w:val="1000"/>
              </w:numPr>
              <w:pStyle w:val="Compact"/>
              <w:jc w:val="left"/>
            </w:pPr>
            <w:r>
              <w:t xml:space="preserve">18</w:t>
            </w:r>
          </w:p>
        </w:tc>
        <w:tc>
          <w:tcPr/>
          <w:p>
            <w:pPr>
              <w:numPr>
                <w:ilvl w:val="0"/>
                <w:numId w:val="1000"/>
              </w:numPr>
              <w:pStyle w:val="Compact"/>
              <w:jc w:val="left"/>
            </w:pPr>
            <w:r>
              <w:t xml:space="preserve"> </w:t>
            </w:r>
          </w:p>
        </w:tc>
      </w:tr>
    </w:tbl>
    <w:p>
      <w:pPr>
        <w:numPr>
          <w:ilvl w:val="0"/>
          <w:numId w:val="1000"/>
        </w:numPr>
      </w:pPr>
      <w:r>
        <w:t xml:space="preserve"> </w:t>
      </w:r>
    </w:p>
    <w:p>
      <w:pPr>
        <w:numPr>
          <w:ilvl w:val="1"/>
          <w:numId w:val="1002"/>
        </w:numPr>
      </w:pPr>
      <w:r>
        <w:t xml:space="preserve">9</w:t>
      </w:r>
    </w:p>
    <w:p>
      <w:pPr>
        <w:numPr>
          <w:ilvl w:val="1"/>
          <w:numId w:val="1002"/>
        </w:numPr>
      </w:pPr>
      <w:r>
        <w:t xml:space="preserve">18</w:t>
      </w:r>
    </w:p>
    <w:p>
      <w:pPr>
        <w:numPr>
          <w:ilvl w:val="1"/>
          <w:numId w:val="1002"/>
        </w:numPr>
      </w:pPr>
      <w:r>
        <w:t xml:space="preserve">27</w:t>
      </w:r>
    </w:p>
    <w:p>
      <w:pPr>
        <w:numPr>
          <w:ilvl w:val="1"/>
          <w:numId w:val="1002"/>
        </w:numPr>
      </w:pPr>
      <w:r>
        <w:t xml:space="preserve">54</w:t>
      </w:r>
    </w:p>
    <w:p>
      <w:pPr>
        <w:numPr>
          <w:ilvl w:val="0"/>
          <w:numId w:val="1001"/>
        </w:numPr>
      </w:pPr>
      <w:r>
        <w:t xml:space="preserve">The relative frequency table shows the percentage of each type of art (painting or sculpture) in a museum that would classify in the different styles (modern or classical). Based on these percentages, is there evidence to suggest an association between the variables?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modern</w:t>
            </w:r>
          </w:p>
        </w:tc>
        <w:tc>
          <w:tcPr/>
          <w:p>
            <w:pPr>
              <w:numPr>
                <w:ilvl w:val="0"/>
                <w:numId w:val="1000"/>
              </w:numPr>
              <w:pStyle w:val="Compact"/>
              <w:jc w:val="left"/>
            </w:pPr>
            <w:r>
              <w:t xml:space="preserve">classical</w:t>
            </w:r>
          </w:p>
        </w:tc>
      </w:tr>
      <w:tr>
        <w:tc>
          <w:tcPr/>
          <w:p>
            <w:pPr>
              <w:numPr>
                <w:ilvl w:val="0"/>
                <w:numId w:val="1000"/>
              </w:numPr>
              <w:pStyle w:val="Compact"/>
              <w:jc w:val="left"/>
            </w:pPr>
            <w:r>
              <w:t xml:space="preserve">paintings</w:t>
            </w:r>
          </w:p>
        </w:tc>
        <w:tc>
          <w:tcPr/>
          <w:p>
            <w:pPr>
              <w:numPr>
                <w:ilvl w:val="0"/>
                <w:numId w:val="1000"/>
              </w:numPr>
              <w:pStyle w:val="Compact"/>
              <w:jc w:val="left"/>
            </w:pPr>
            <w:r>
              <w:t xml:space="preserve">41%</w:t>
            </w:r>
          </w:p>
        </w:tc>
        <w:tc>
          <w:tcPr/>
          <w:p>
            <w:pPr>
              <w:numPr>
                <w:ilvl w:val="0"/>
                <w:numId w:val="1000"/>
              </w:numPr>
              <w:pStyle w:val="Compact"/>
              <w:jc w:val="left"/>
            </w:pPr>
            <w:r>
              <w:t xml:space="preserve">59%</w:t>
            </w:r>
          </w:p>
        </w:tc>
      </w:tr>
      <w:tr>
        <w:tc>
          <w:tcPr/>
          <w:p>
            <w:pPr>
              <w:numPr>
                <w:ilvl w:val="0"/>
                <w:numId w:val="1000"/>
              </w:numPr>
              <w:pStyle w:val="Compact"/>
              <w:jc w:val="left"/>
            </w:pPr>
            <w:r>
              <w:t xml:space="preserve">sculptures</w:t>
            </w:r>
          </w:p>
        </w:tc>
        <w:tc>
          <w:tcPr/>
          <w:p>
            <w:pPr>
              <w:numPr>
                <w:ilvl w:val="0"/>
                <w:numId w:val="1000"/>
              </w:numPr>
              <w:pStyle w:val="Compact"/>
              <w:jc w:val="left"/>
            </w:pPr>
            <w:r>
              <w:t xml:space="preserve">38%</w:t>
            </w:r>
          </w:p>
        </w:tc>
        <w:tc>
          <w:tcPr/>
          <w:p>
            <w:pPr>
              <w:numPr>
                <w:ilvl w:val="0"/>
                <w:numId w:val="1000"/>
              </w:numPr>
              <w:pStyle w:val="Compact"/>
              <w:jc w:val="left"/>
            </w:pPr>
            <w:r>
              <w:t xml:space="preserve">62%</w:t>
            </w:r>
          </w:p>
        </w:tc>
      </w:tr>
    </w:tbl>
    <w:p>
      <w:pPr>
        <w:numPr>
          <w:ilvl w:val="0"/>
          <w:numId w:val="1000"/>
        </w:numPr>
      </w:pPr>
      <w:r>
        <w:t xml:space="preserve"> </w:t>
      </w:r>
    </w:p>
    <w:p>
      <w:pPr>
        <w:numPr>
          <w:ilvl w:val="0"/>
          <w:numId w:val="1001"/>
        </w:numPr>
      </w:pPr>
      <w:r>
        <w:t xml:space="preserve">An automobile dealership keeps track of the number of cars and trucks they have for sale, as well as whether they are new or used. Based on the data, does there appear to be an association between the type of automobile and whether it is new or used? Explain your reasoning.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car</w:t>
            </w:r>
          </w:p>
        </w:tc>
        <w:tc>
          <w:tcPr/>
          <w:p>
            <w:pPr>
              <w:numPr>
                <w:ilvl w:val="0"/>
                <w:numId w:val="1000"/>
              </w:numPr>
              <w:pStyle w:val="Compact"/>
              <w:jc w:val="left"/>
            </w:pPr>
            <w:r>
              <w:t xml:space="preserve">truck</w:t>
            </w:r>
          </w:p>
        </w:tc>
      </w:tr>
      <w:tr>
        <w:tc>
          <w:tcPr/>
          <w:p>
            <w:pPr>
              <w:numPr>
                <w:ilvl w:val="0"/>
                <w:numId w:val="1000"/>
              </w:numPr>
              <w:pStyle w:val="Compact"/>
              <w:jc w:val="left"/>
            </w:pPr>
            <w:r>
              <w:t xml:space="preserve">new</w:t>
            </w:r>
          </w:p>
        </w:tc>
        <w:tc>
          <w:tcPr/>
          <w:p>
            <w:pPr>
              <w:numPr>
                <w:ilvl w:val="0"/>
                <w:numId w:val="1000"/>
              </w:numPr>
              <w:pStyle w:val="Compact"/>
              <w:jc w:val="left"/>
            </w:pPr>
            <w:r>
              <w:t xml:space="preserve">812</w:t>
            </w:r>
          </w:p>
        </w:tc>
        <w:tc>
          <w:tcPr/>
          <w:p>
            <w:pPr>
              <w:numPr>
                <w:ilvl w:val="0"/>
                <w:numId w:val="1000"/>
              </w:numPr>
              <w:pStyle w:val="Compact"/>
              <w:jc w:val="left"/>
            </w:pPr>
            <w:r>
              <w:t xml:space="preserve">233</w:t>
            </w:r>
          </w:p>
        </w:tc>
      </w:tr>
      <w:tr>
        <w:tc>
          <w:tcPr/>
          <w:p>
            <w:pPr>
              <w:numPr>
                <w:ilvl w:val="0"/>
                <w:numId w:val="1000"/>
              </w:numPr>
              <w:pStyle w:val="Compact"/>
              <w:jc w:val="left"/>
            </w:pPr>
            <w:r>
              <w:t xml:space="preserve">used</w:t>
            </w:r>
          </w:p>
        </w:tc>
        <w:tc>
          <w:tcPr/>
          <w:p>
            <w:pPr>
              <w:numPr>
                <w:ilvl w:val="0"/>
                <w:numId w:val="1000"/>
              </w:numPr>
              <w:pStyle w:val="Compact"/>
              <w:jc w:val="left"/>
            </w:pPr>
            <w:r>
              <w:t xml:space="preserve">422</w:t>
            </w:r>
          </w:p>
        </w:tc>
        <w:tc>
          <w:tcPr/>
          <w:p>
            <w:pPr>
              <w:numPr>
                <w:ilvl w:val="0"/>
                <w:numId w:val="1000"/>
              </w:numPr>
              <w:pStyle w:val="Compact"/>
              <w:jc w:val="left"/>
            </w:pPr>
            <w:r>
              <w:t xml:space="preserve">51</w:t>
            </w:r>
          </w:p>
        </w:tc>
      </w:tr>
    </w:tbl>
    <w:p>
      <w:pPr>
        <w:numPr>
          <w:ilvl w:val="0"/>
          <w:numId w:val="1000"/>
        </w:numPr>
      </w:pPr>
      <w:r>
        <w:t xml:space="preserve"> </w:t>
      </w:r>
    </w:p>
    <w:p>
      <w:pPr>
        <w:numPr>
          <w:ilvl w:val="0"/>
          <w:numId w:val="1001"/>
        </w:numPr>
      </w:pPr>
      <w:r>
        <w:t xml:space="preserve">A survey is given to 1,432 people about whether they take daily supplemental vitamins and whether they eat breakfast on a regular basis. The results are shown in the table.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take daily vitamins</w:t>
            </w:r>
          </w:p>
        </w:tc>
        <w:tc>
          <w:tcPr/>
          <w:p>
            <w:pPr>
              <w:numPr>
                <w:ilvl w:val="0"/>
                <w:numId w:val="1000"/>
              </w:numPr>
              <w:pStyle w:val="Compact"/>
              <w:jc w:val="left"/>
            </w:pPr>
            <w:r>
              <w:t xml:space="preserve">no daily vitamins</w:t>
            </w:r>
          </w:p>
        </w:tc>
      </w:tr>
      <w:tr>
        <w:tc>
          <w:tcPr/>
          <w:p>
            <w:pPr>
              <w:numPr>
                <w:ilvl w:val="0"/>
                <w:numId w:val="1000"/>
              </w:numPr>
              <w:pStyle w:val="Compact"/>
              <w:jc w:val="left"/>
            </w:pPr>
            <w:r>
              <w:t xml:space="preserve">eat breakfast</w:t>
            </w:r>
          </w:p>
        </w:tc>
        <w:tc>
          <w:tcPr/>
          <w:p>
            <w:pPr>
              <w:numPr>
                <w:ilvl w:val="0"/>
                <w:numId w:val="1000"/>
              </w:numPr>
              <w:pStyle w:val="Compact"/>
              <w:jc w:val="left"/>
            </w:pPr>
            <w:r>
              <w:t xml:space="preserve">384</w:t>
            </w:r>
          </w:p>
        </w:tc>
        <w:tc>
          <w:tcPr/>
          <w:p>
            <w:pPr>
              <w:numPr>
                <w:ilvl w:val="0"/>
                <w:numId w:val="1000"/>
              </w:numPr>
              <w:pStyle w:val="Compact"/>
              <w:jc w:val="left"/>
            </w:pPr>
            <w:r>
              <w:t xml:space="preserve">476</w:t>
            </w:r>
          </w:p>
        </w:tc>
      </w:tr>
      <w:tr>
        <w:tc>
          <w:tcPr/>
          <w:p>
            <w:pPr>
              <w:numPr>
                <w:ilvl w:val="0"/>
                <w:numId w:val="1000"/>
              </w:numPr>
              <w:pStyle w:val="Compact"/>
              <w:jc w:val="left"/>
            </w:pPr>
            <w:r>
              <w:t xml:space="preserve">no breakfast</w:t>
            </w:r>
          </w:p>
        </w:tc>
        <w:tc>
          <w:tcPr/>
          <w:p>
            <w:pPr>
              <w:numPr>
                <w:ilvl w:val="0"/>
                <w:numId w:val="1000"/>
              </w:numPr>
              <w:pStyle w:val="Compact"/>
              <w:jc w:val="left"/>
            </w:pPr>
            <w:r>
              <w:t xml:space="preserve">268</w:t>
            </w:r>
          </w:p>
        </w:tc>
        <w:tc>
          <w:tcPr/>
          <w:p>
            <w:pPr>
              <w:numPr>
                <w:ilvl w:val="0"/>
                <w:numId w:val="1000"/>
              </w:numPr>
              <w:pStyle w:val="Compact"/>
              <w:jc w:val="left"/>
            </w:pPr>
            <w:r>
              <w:t xml:space="preserve">304</w:t>
            </w:r>
          </w:p>
        </w:tc>
      </w:tr>
    </w:tbl>
    <w:p>
      <w:pPr>
        <w:numPr>
          <w:ilvl w:val="0"/>
          <w:numId w:val="1000"/>
        </w:numPr>
      </w:pPr>
      <w:r>
        <w:t xml:space="preserve">Create a relative frequency table that shows the percentage of the entire group that is in each cell.</w:t>
      </w:r>
    </w:p>
    <w:p>
      <w:pPr>
        <w:numPr>
          <w:ilvl w:val="0"/>
          <w:numId w:val="1000"/>
        </w:numPr>
      </w:pPr>
      <w:r>
        <w:t xml:space="preserve">(From Unit 3, Lesson 2.)</w:t>
      </w:r>
    </w:p>
    <w:p>
      <w:pPr>
        <w:numPr>
          <w:ilvl w:val="0"/>
          <w:numId w:val="1001"/>
        </w:numPr>
      </w:pPr>
      <w:r>
        <w:t xml:space="preserve">Several college students are surveyed about their college location and preferred locations for a spring break trip.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college near the coast</w:t>
            </w:r>
          </w:p>
        </w:tc>
        <w:tc>
          <w:tcPr/>
          <w:p>
            <w:pPr>
              <w:numPr>
                <w:ilvl w:val="0"/>
                <w:numId w:val="1000"/>
              </w:numPr>
              <w:pStyle w:val="Compact"/>
              <w:jc w:val="left"/>
            </w:pPr>
            <w:r>
              <w:t xml:space="preserve">college away from the coast</w:t>
            </w:r>
          </w:p>
        </w:tc>
      </w:tr>
      <w:tr>
        <w:tc>
          <w:tcPr/>
          <w:p>
            <w:pPr>
              <w:numPr>
                <w:ilvl w:val="0"/>
                <w:numId w:val="1000"/>
              </w:numPr>
              <w:pStyle w:val="Compact"/>
              <w:jc w:val="left"/>
            </w:pPr>
            <w:r>
              <w:t xml:space="preserve">beach break</w:t>
            </w:r>
          </w:p>
        </w:tc>
        <w:tc>
          <w:tcPr/>
          <w:p>
            <w:pPr>
              <w:numPr>
                <w:ilvl w:val="0"/>
                <w:numId w:val="1000"/>
              </w:numPr>
              <w:pStyle w:val="Compact"/>
              <w:jc w:val="left"/>
            </w:pPr>
            <w:r>
              <w:t xml:space="preserve">37</w:t>
            </w:r>
          </w:p>
        </w:tc>
        <w:tc>
          <w:tcPr/>
          <w:p>
            <w:pPr>
              <w:numPr>
                <w:ilvl w:val="0"/>
                <w:numId w:val="1000"/>
              </w:numPr>
              <w:pStyle w:val="Compact"/>
              <w:jc w:val="left"/>
            </w:pPr>
            <w:r>
              <w:t xml:space="preserve">54</w:t>
            </w:r>
          </w:p>
        </w:tc>
      </w:tr>
      <w:tr>
        <w:tc>
          <w:tcPr/>
          <w:p>
            <w:pPr>
              <w:numPr>
                <w:ilvl w:val="0"/>
                <w:numId w:val="1000"/>
              </w:numPr>
              <w:pStyle w:val="Compact"/>
              <w:jc w:val="left"/>
            </w:pPr>
            <w:r>
              <w:t xml:space="preserve">ski break</w:t>
            </w:r>
          </w:p>
        </w:tc>
        <w:tc>
          <w:tcPr/>
          <w:p>
            <w:pPr>
              <w:numPr>
                <w:ilvl w:val="0"/>
                <w:numId w:val="1000"/>
              </w:numPr>
              <w:pStyle w:val="Compact"/>
              <w:jc w:val="left"/>
            </w:pPr>
            <w:r>
              <w:t xml:space="preserve">24</w:t>
            </w:r>
          </w:p>
        </w:tc>
        <w:tc>
          <w:tcPr/>
          <w:p>
            <w:pPr>
              <w:numPr>
                <w:ilvl w:val="0"/>
                <w:numId w:val="1000"/>
              </w:numPr>
              <w:pStyle w:val="Compact"/>
              <w:jc w:val="left"/>
            </w:pPr>
            <w:r>
              <w:t xml:space="preserve">36</w:t>
            </w:r>
          </w:p>
        </w:tc>
      </w:tr>
    </w:tbl>
    <w:p>
      <w:pPr>
        <w:numPr>
          <w:ilvl w:val="1"/>
          <w:numId w:val="1003"/>
        </w:numPr>
        <w:pStyle w:val="Compact"/>
      </w:pPr>
      <w:r>
        <w:t xml:space="preserve">What percentage of people who prefer to spend spring break at the beach go to a college away from the coast?</w:t>
      </w:r>
    </w:p>
    <w:p>
      <w:pPr>
        <w:numPr>
          <w:ilvl w:val="1"/>
          <w:numId w:val="1003"/>
        </w:numPr>
        <w:pStyle w:val="Compact"/>
      </w:pPr>
      <w:r>
        <w:t xml:space="preserve">What percentage of people who prefer to spend spring break skiing go to a college away from the coast?</w:t>
      </w:r>
    </w:p>
    <w:p>
      <w:pPr>
        <w:numPr>
          <w:ilvl w:val="0"/>
          <w:numId w:val="1000"/>
        </w:numPr>
      </w:pPr>
      <w:r>
        <w:t xml:space="preserve">(From Unit 3, Lesson 2.)</w:t>
      </w:r>
    </w:p>
    <w:p>
      <w:pPr>
        <w:numPr>
          <w:ilvl w:val="0"/>
          <w:numId w:val="1001"/>
        </w:numPr>
      </w:pPr>
      <w:r>
        <w:t xml:space="preserve">A group of people are surveyed about whether they prefer to bike or run to exercise, and whether they prefer summer or winter weather. The results are in the table.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bike</w:t>
            </w:r>
          </w:p>
        </w:tc>
        <w:tc>
          <w:tcPr/>
          <w:p>
            <w:pPr>
              <w:numPr>
                <w:ilvl w:val="0"/>
                <w:numId w:val="1000"/>
              </w:numPr>
              <w:pStyle w:val="Compact"/>
              <w:jc w:val="left"/>
            </w:pPr>
            <w:r>
              <w:t xml:space="preserve">run</w:t>
            </w:r>
          </w:p>
        </w:tc>
      </w:tr>
      <w:tr>
        <w:tc>
          <w:tcPr/>
          <w:p>
            <w:pPr>
              <w:numPr>
                <w:ilvl w:val="0"/>
                <w:numId w:val="1000"/>
              </w:numPr>
              <w:pStyle w:val="Compact"/>
              <w:jc w:val="left"/>
            </w:pPr>
            <w:r>
              <w:t xml:space="preserve">summer</w:t>
            </w:r>
          </w:p>
        </w:tc>
        <w:tc>
          <w:tcPr/>
          <w:p>
            <w:pPr>
              <w:numPr>
                <w:ilvl w:val="0"/>
                <w:numId w:val="1000"/>
              </w:numPr>
              <w:pStyle w:val="Compact"/>
              <w:jc w:val="left"/>
            </w:pPr>
            <w:r>
              <w:t xml:space="preserve">108</w:t>
            </w:r>
          </w:p>
        </w:tc>
        <w:tc>
          <w:tcPr/>
          <w:p>
            <w:pPr>
              <w:numPr>
                <w:ilvl w:val="0"/>
                <w:numId w:val="1000"/>
              </w:numPr>
              <w:pStyle w:val="Compact"/>
              <w:jc w:val="left"/>
            </w:pPr>
            <w:r>
              <w:t xml:space="preserve">212</w:t>
            </w:r>
          </w:p>
        </w:tc>
      </w:tr>
      <w:tr>
        <w:tc>
          <w:tcPr/>
          <w:p>
            <w:pPr>
              <w:numPr>
                <w:ilvl w:val="0"/>
                <w:numId w:val="1000"/>
              </w:numPr>
              <w:pStyle w:val="Compact"/>
              <w:jc w:val="left"/>
            </w:pPr>
            <w:r>
              <w:t xml:space="preserve">winter</w:t>
            </w:r>
          </w:p>
        </w:tc>
        <w:tc>
          <w:tcPr/>
          <w:p>
            <w:pPr>
              <w:numPr>
                <w:ilvl w:val="0"/>
                <w:numId w:val="1000"/>
              </w:numPr>
              <w:pStyle w:val="Compact"/>
              <w:jc w:val="left"/>
            </w:pPr>
            <w:r>
              <w:t xml:space="preserve"> </w:t>
            </w:r>
          </w:p>
        </w:tc>
        <w:tc>
          <w:tcPr/>
          <w:p>
            <w:pPr>
              <w:numPr>
                <w:ilvl w:val="0"/>
                <w:numId w:val="1000"/>
              </w:numPr>
              <w:pStyle w:val="Compact"/>
              <w:jc w:val="left"/>
            </w:pPr>
            <w:r>
              <w:t xml:space="preserve">98</w:t>
            </w:r>
          </w:p>
        </w:tc>
      </w:tr>
    </w:tbl>
    <w:p>
      <w:pPr>
        <w:numPr>
          <w:ilvl w:val="0"/>
          <w:numId w:val="1000"/>
        </w:numPr>
      </w:pPr>
      <w:r>
        <w:t xml:space="preserve">What value could go in the blank cell so that the percentage of people who like to bike and also prefer winter weather is 10%? </w:t>
      </w:r>
    </w:p>
    <w:p>
      <w:pPr>
        <w:numPr>
          <w:ilvl w:val="0"/>
          <w:numId w:val="1000"/>
        </w:numPr>
      </w:pPr>
      <w:r>
        <w:t xml:space="preserve">(From Unit 3, Lesson 2.)</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2022-12-14T04:51:49Z</dcterms:created>
  <dcterms:modified xsi:type="dcterms:W3CDTF">2022-12-14T04:51:49Z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oS4nMwIXEPKLaBpGy9zzfgQwO3cmSIBALSyAYGi8w4GFKmJqbp/or06MuViauN8WPdhC8TLC3VuopmUQHLPA3A==</vt:lpwstr>
  </property>
</Properties>
</file>