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media/rId24.png" ContentType="image/png"/>
  <Override PartName="/word/media/rId21.png" ContentType="image/png"/>
  <Override PartName="/word/media/image1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lesson-18-practice-problems"/>
    <w:p>
      <w:pPr>
        <w:pStyle w:val="Heading3"/>
      </w:pPr>
      <w:r>
        <w:t xml:space="preserve">Lesson 18 Practice Problems</w:t>
      </w:r>
    </w:p>
    <w:bookmarkEnd w:id="20"/>
    <w:p>
      <w:pPr>
        <w:numPr>
          <w:ilvl w:val="0"/>
          <w:numId w:val="1001"/>
        </w:numPr>
      </w:pPr>
      <w:r>
        <w:t xml:space="preserve">Clare solves the quadratic equation</w:t>
      </w:r>
      <w:r>
        <w:t xml:space="preserve"> </w:t>
      </w:r>
      <m:oMath>
        <m:r>
          <m:t>4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rPr>
            <m:sty m:val="p"/>
          </m:rPr>
          <m:t>+</m:t>
        </m:r>
        <m:r>
          <m:t>12</m:t>
        </m:r>
        <m:r>
          <m:t>x</m:t>
        </m:r>
        <m:r>
          <m:rPr>
            <m:sty m:val="p"/>
          </m:rPr>
          <m:t>+</m:t>
        </m:r>
        <m:r>
          <m:t>58</m:t>
        </m:r>
        <m:r>
          <m:rPr>
            <m:sty m:val="p"/>
          </m:rPr>
          <m:t>=</m:t>
        </m:r>
        <m:r>
          <m:t>0</m:t>
        </m:r>
      </m:oMath>
      <w:r>
        <w:t xml:space="preserve">, but when she checks her answer, she realizes she made a mistake. Explain what Clare's mistake was.</w:t>
      </w:r>
    </w:p>
    <w:p>
      <w:pPr>
        <w:numPr>
          <w:ilvl w:val="0"/>
          <w:numId w:val="1000"/>
        </w:numPr>
      </w:pPr>
      <m:oMath>
        <m:m>
          <m:mPr>
            <m:baseJc m:val="center"/>
            <m:plcHide m:val="1"/>
            <m:mcs>
              <m:mc>
                <m:mcPr>
                  <m:mcJc m:val="center"/>
                  <m:count m:val="1"/>
                </m:mcPr>
              </m:mc>
              <m:mc>
                <m:mcPr>
                  <m:mcJc m:val="center"/>
                  <m:count m:val="1"/>
                </m:mcPr>
              </m:mc>
            </m:mcs>
          </m:mPr>
          <m:mr>
            <m:e>
              <m:r>
                <m:t>x</m:t>
              </m:r>
            </m:e>
            <m:e>
              <m:r>
                <m:rPr>
                  <m:sty m:val="p"/>
                </m:rPr>
                <m:t>=</m:t>
              </m:r>
              <m:f>
                <m:fPr>
                  <m:type m:val="bar"/>
                </m:fPr>
                <m:num>
                  <m:r>
                    <m:rPr>
                      <m:nor/>
                      <m:sty m:val="p"/>
                    </m:rPr>
                    <m:t>-</m:t>
                  </m:r>
                  <m:r>
                    <m:t>12</m:t>
                  </m:r>
                  <m:r>
                    <m:rPr>
                      <m:sty m:val="p"/>
                    </m:rPr>
                    <m:t>±</m:t>
                  </m:r>
                  <m:rad>
                    <m:radPr>
                      <m:degHide m:val="1"/>
                    </m:radPr>
                    <m:deg/>
                    <m:e>
                      <m:sSup>
                        <m:e>
                          <m:r>
                            <m:t>12</m:t>
                          </m:r>
                        </m:e>
                        <m:sup>
                          <m: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m:t>−</m:t>
                      </m:r>
                      <m:r>
                        <m:t>4</m:t>
                      </m:r>
                      <m:r>
                        <m:rPr>
                          <m:sty m:val="p"/>
                        </m:rPr>
                        <m:t>⋅</m:t>
                      </m:r>
                      <m:r>
                        <m:t>4</m:t>
                      </m:r>
                      <m:r>
                        <m:rPr>
                          <m:sty m:val="p"/>
                        </m:rPr>
                        <m:t>⋅</m:t>
                      </m:r>
                      <m:r>
                        <m:t>58</m:t>
                      </m:r>
                    </m:e>
                  </m:rad>
                </m:num>
                <m:den>
                  <m:r>
                    <m:t>2</m:t>
                  </m:r>
                  <m:r>
                    <m:rPr>
                      <m:sty m:val="p"/>
                    </m:rPr>
                    <m:t>⋅</m:t>
                  </m:r>
                  <m:r>
                    <m:t>4</m:t>
                  </m:r>
                </m:den>
              </m:f>
            </m:e>
          </m:mr>
          <m:mr>
            <m:e>
              <m:r>
                <m:t>x</m:t>
              </m:r>
            </m:e>
            <m:e>
              <m:r>
                <m:rPr>
                  <m:sty m:val="p"/>
                </m:rPr>
                <m:t>=</m:t>
              </m:r>
              <m:f>
                <m:fPr>
                  <m:type m:val="bar"/>
                </m:fPr>
                <m:num>
                  <m:r>
                    <m:rPr>
                      <m:nor/>
                      <m:sty m:val="p"/>
                    </m:rPr>
                    <m:t>-</m:t>
                  </m:r>
                  <m:r>
                    <m:t>12</m:t>
                  </m:r>
                  <m:r>
                    <m:rPr>
                      <m:sty m:val="p"/>
                    </m:rPr>
                    <m:t>±</m:t>
                  </m:r>
                  <m:rad>
                    <m:radPr>
                      <m:degHide m:val="1"/>
                    </m:radPr>
                    <m:deg/>
                    <m:e>
                      <m:r>
                        <m:t>144</m:t>
                      </m:r>
                      <m:r>
                        <m:rPr>
                          <m:sty m:val="p"/>
                        </m:rPr>
                        <m:t>−</m:t>
                      </m:r>
                      <m:r>
                        <m:t>928</m:t>
                      </m:r>
                    </m:e>
                  </m:rad>
                </m:num>
                <m:den>
                  <m:r>
                    <m:t>8</m:t>
                  </m:r>
                </m:den>
              </m:f>
            </m:e>
          </m:mr>
          <m:mr>
            <m:e>
              <m:r>
                <m:t>x</m:t>
              </m:r>
            </m:e>
            <m:e>
              <m:r>
                <m:rPr>
                  <m:sty m:val="p"/>
                </m:rPr>
                <m:t>=</m:t>
              </m:r>
              <m:f>
                <m:fPr>
                  <m:type m:val="bar"/>
                </m:fPr>
                <m:num>
                  <m:r>
                    <m:rPr>
                      <m:nor/>
                      <m:sty m:val="p"/>
                    </m:rPr>
                    <m:t>-</m:t>
                  </m:r>
                  <m:r>
                    <m:t>12</m:t>
                  </m:r>
                  <m:r>
                    <m:rPr>
                      <m:sty m:val="p"/>
                    </m:rPr>
                    <m:t>±</m:t>
                  </m:r>
                  <m:rad>
                    <m:radPr>
                      <m:degHide m:val="1"/>
                    </m:radPr>
                    <m:deg/>
                    <m:e>
                      <m:r>
                        <m:rPr>
                          <m:nor/>
                          <m:sty m:val="p"/>
                        </m:rPr>
                        <m:t>-</m:t>
                      </m:r>
                      <m:r>
                        <m:t>784</m:t>
                      </m:r>
                    </m:e>
                  </m:rad>
                </m:num>
                <m:den>
                  <m:r>
                    <m:t>8</m:t>
                  </m:r>
                </m:den>
              </m:f>
            </m:e>
          </m:mr>
          <m:mr>
            <m:e>
              <m:r>
                <m:t>x</m:t>
              </m:r>
            </m:e>
            <m:e>
              <m:r>
                <m:rPr>
                  <m:sty m:val="p"/>
                </m:rPr>
                <m:t>=</m:t>
              </m:r>
              <m:f>
                <m:fPr>
                  <m:type m:val="bar"/>
                </m:fPr>
                <m:num>
                  <m:r>
                    <m:rPr>
                      <m:nor/>
                      <m:sty m:val="p"/>
                    </m:rPr>
                    <m:t>-</m:t>
                  </m:r>
                  <m:r>
                    <m:t>12</m:t>
                  </m:r>
                  <m:r>
                    <m:rPr>
                      <m:sty m:val="p"/>
                    </m:rPr>
                    <m:t>±</m:t>
                  </m:r>
                  <m:r>
                    <m:t>28</m:t>
                  </m:r>
                  <m:r>
                    <m:t>i</m:t>
                  </m:r>
                </m:num>
                <m:den>
                  <m:r>
                    <m:t>8</m:t>
                  </m:r>
                </m:den>
              </m:f>
            </m:e>
          </m:mr>
          <m:mr>
            <m:e>
              <m:r>
                <m:t>x</m:t>
              </m:r>
            </m:e>
            <m:e>
              <m:r>
                <m:rPr>
                  <m:sty m:val="p"/>
                </m:rPr>
                <m:t>=</m:t>
              </m:r>
              <m:r>
                <m:rPr>
                  <m:nor/>
                  <m:sty m:val="p"/>
                </m:rPr>
                <m:t>-</m:t>
              </m:r>
              <m:r>
                <m:t>1.5</m:t>
              </m:r>
              <m:r>
                <m:rPr>
                  <m:sty m:val="p"/>
                </m:rPr>
                <m:t>±</m:t>
              </m:r>
              <m:r>
                <m:t>28</m:t>
              </m:r>
              <m:r>
                <m:t>i</m:t>
              </m:r>
            </m:e>
          </m:mr>
        </m:m>
      </m:oMath>
    </w:p>
    <w:p>
      <w:pPr>
        <w:numPr>
          <w:ilvl w:val="0"/>
          <w:numId w:val="1001"/>
        </w:numPr>
      </w:pPr>
      <w:r>
        <w:t xml:space="preserve">Write in the form</w:t>
      </w:r>
      <w:r>
        <w:t xml:space="preserve"> </w:t>
      </w:r>
      <m:oMath>
        <m:r>
          <m:t>a</m:t>
        </m:r>
        <m:r>
          <m:rPr>
            <m:sty m:val="p"/>
          </m:rPr>
          <m:t>+</m:t>
        </m:r>
        <m:r>
          <m:t>b</m:t>
        </m:r>
        <m:r>
          <m:t>i</m:t>
        </m:r>
      </m:oMath>
      <w:r>
        <w:t xml:space="preserve">, where</w:t>
      </w:r>
      <w:r>
        <w:t xml:space="preserve"> </w:t>
      </w:r>
      <m:oMath>
        <m:r>
          <m:t>a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b</m:t>
        </m:r>
      </m:oMath>
      <w:r>
        <w:t xml:space="preserve"> </w:t>
      </w:r>
      <w:r>
        <w:t xml:space="preserve">are real numbers:</w:t>
      </w:r>
    </w:p>
    <w:p>
      <w:pPr>
        <w:numPr>
          <w:ilvl w:val="1"/>
          <w:numId w:val="1002"/>
        </w:numPr>
        <w:pStyle w:val="Compact"/>
      </w:pPr>
      <m:oMath>
        <m:f>
          <m:fPr>
            <m:type m:val="bar"/>
          </m:fPr>
          <m:num>
            <m:r>
              <m:t>5</m:t>
            </m:r>
            <m:r>
              <m:rPr>
                <m:sty m:val="p"/>
              </m:rPr>
              <m:t>±</m:t>
            </m:r>
            <m:rad>
              <m:radPr>
                <m:degHide m:val="1"/>
              </m:radPr>
              <m:deg/>
              <m:e>
                <m:r>
                  <m:rPr>
                    <m:nor/>
                    <m:sty m:val="p"/>
                  </m:rPr>
                  <m:t>-</m:t>
                </m:r>
                <m:r>
                  <m:t>4</m:t>
                </m:r>
              </m:e>
            </m:rad>
          </m:num>
          <m:den>
            <m:r>
              <m:t>3</m:t>
            </m:r>
          </m:den>
        </m:f>
      </m:oMath>
    </w:p>
    <w:p>
      <w:pPr>
        <w:numPr>
          <w:ilvl w:val="1"/>
          <w:numId w:val="1002"/>
        </w:numPr>
        <w:pStyle w:val="Compact"/>
      </w:pPr>
      <m:oMath>
        <m:f>
          <m:fPr>
            <m:type m:val="bar"/>
          </m:fPr>
          <m:num>
            <m:r>
              <m:t>10</m:t>
            </m:r>
            <m:r>
              <m:rPr>
                <m:sty m:val="p"/>
              </m:rPr>
              <m:t>±</m:t>
            </m:r>
            <m:rad>
              <m:radPr>
                <m:degHide m:val="1"/>
              </m:radPr>
              <m:deg/>
              <m:e>
                <m:r>
                  <m:rPr>
                    <m:nor/>
                    <m:sty m:val="p"/>
                  </m:rPr>
                  <m:t>-</m:t>
                </m:r>
                <m:r>
                  <m:t>16</m:t>
                </m:r>
              </m:e>
            </m:rad>
          </m:num>
          <m:den>
            <m:r>
              <m:t>2</m:t>
            </m:r>
          </m:den>
        </m:f>
      </m:oMath>
    </w:p>
    <w:p>
      <w:pPr>
        <w:numPr>
          <w:ilvl w:val="1"/>
          <w:numId w:val="1002"/>
        </w:numPr>
        <w:pStyle w:val="Compact"/>
      </w:pPr>
      <m:oMath>
        <m:f>
          <m:fPr>
            <m:type m:val="bar"/>
          </m:fPr>
          <m:num>
            <m:r>
              <m:rPr>
                <m:nor/>
                <m:sty m:val="p"/>
              </m:rPr>
              <m:t>-</m:t>
            </m:r>
            <m:r>
              <m:t>3</m:t>
            </m:r>
            <m:r>
              <m:rPr>
                <m:sty m:val="p"/>
              </m:rPr>
              <m:t>±</m:t>
            </m:r>
            <m:rad>
              <m:radPr>
                <m:degHide m:val="1"/>
              </m:radPr>
              <m:deg/>
              <m:e>
                <m:r>
                  <m:rPr>
                    <m:nor/>
                    <m:sty m:val="p"/>
                  </m:rPr>
                  <m:t>-</m:t>
                </m:r>
                <m:r>
                  <m:t>144</m:t>
                </m:r>
              </m:e>
            </m:rad>
          </m:num>
          <m:den>
            <m:r>
              <m:t>6</m:t>
            </m:r>
          </m:den>
        </m:f>
      </m:oMath>
    </w:p>
    <w:p>
      <w:pPr>
        <w:numPr>
          <w:ilvl w:val="0"/>
          <w:numId w:val="1001"/>
        </w:numPr>
      </w:pPr>
      <w:r>
        <w:t xml:space="preserve">Priya is using the quadratic formula to solve two different quadratic equations.</w:t>
      </w:r>
    </w:p>
    <w:p>
      <w:pPr>
        <w:numPr>
          <w:ilvl w:val="0"/>
          <w:numId w:val="1000"/>
        </w:numPr>
      </w:pPr>
      <w:r>
        <w:t xml:space="preserve">For the first equation, she writes</w:t>
      </w:r>
      <w:r>
        <w:t xml:space="preserve"> </w:t>
      </w:r>
      <m:oMath>
        <m:r>
          <m:t>x</m:t>
        </m:r>
        <m:r>
          <m:rPr>
            <m:sty m:val="p"/>
          </m:rPr>
          <m:t>=</m:t>
        </m:r>
        <m:f>
          <m:fPr>
            <m:type m:val="bar"/>
          </m:fPr>
          <m:num>
            <m:r>
              <m:t>4</m:t>
            </m:r>
            <m:r>
              <m:rPr>
                <m:sty m:val="p"/>
              </m:rPr>
              <m:t>±</m:t>
            </m:r>
            <m:rad>
              <m:radPr>
                <m:degHide m:val="1"/>
              </m:radPr>
              <m:deg/>
              <m:e>
                <m:r>
                  <m:t>16</m:t>
                </m:r>
                <m:r>
                  <m:rPr>
                    <m:sty m:val="p"/>
                  </m:rPr>
                  <m:t>−</m:t>
                </m:r>
                <m:r>
                  <m:t>72</m:t>
                </m:r>
              </m:e>
            </m:rad>
          </m:num>
          <m:den>
            <m:r>
              <m:t>12</m:t>
            </m:r>
          </m:den>
        </m:f>
      </m:oMath>
    </w:p>
    <w:p>
      <w:pPr>
        <w:numPr>
          <w:ilvl w:val="0"/>
          <w:numId w:val="1000"/>
        </w:numPr>
      </w:pPr>
      <w:r>
        <w:t xml:space="preserve">For the second equation, she writes</w:t>
      </w:r>
      <w:r>
        <w:t xml:space="preserve"> </w:t>
      </w:r>
      <m:oMath>
        <m:r>
          <m:t>x</m:t>
        </m:r>
        <m:r>
          <m:rPr>
            <m:sty m:val="p"/>
          </m:rPr>
          <m:t>=</m:t>
        </m:r>
        <m:f>
          <m:fPr>
            <m:type m:val="bar"/>
          </m:fPr>
          <m:num>
            <m:r>
              <m:t>8</m:t>
            </m:r>
            <m:r>
              <m:rPr>
                <m:sty m:val="p"/>
              </m:rPr>
              <m:t>±</m:t>
            </m:r>
            <m:rad>
              <m:radPr>
                <m:degHide m:val="1"/>
              </m:radPr>
              <m:deg/>
              <m:e>
                <m:r>
                  <m:t>64</m:t>
                </m:r>
                <m:r>
                  <m:rPr>
                    <m:sty m:val="p"/>
                  </m:rPr>
                  <m:t>−</m:t>
                </m:r>
                <m:r>
                  <m:t>24</m:t>
                </m:r>
              </m:e>
            </m:rad>
          </m:num>
          <m:den>
            <m:r>
              <m:t>6</m:t>
            </m:r>
          </m:den>
        </m:f>
      </m:oMath>
    </w:p>
    <w:p>
      <w:pPr>
        <w:numPr>
          <w:ilvl w:val="0"/>
          <w:numId w:val="1000"/>
        </w:numPr>
      </w:pPr>
      <w:r>
        <w:t xml:space="preserve">Which equation(s) will have real solutions? Which equation(s) will have non-real solutions? Explain how you know.</w:t>
      </w:r>
    </w:p>
    <w:p>
      <w:pPr>
        <w:numPr>
          <w:ilvl w:val="0"/>
          <w:numId w:val="1001"/>
        </w:numPr>
      </w:pPr>
      <w:r>
        <w:t xml:space="preserve">Find the exact solution(s) to each of these equations, or explain why there is no solution.</w:t>
      </w:r>
    </w:p>
    <w:p>
      <w:pPr>
        <w:numPr>
          <w:ilvl w:val="1"/>
          <w:numId w:val="1003"/>
        </w:numPr>
        <w:pStyle w:val="Compact"/>
      </w:pPr>
      <m:oMath>
        <m:sSup>
          <m:e>
            <m:r>
              <m:t>x</m:t>
            </m:r>
          </m:e>
          <m:sup>
            <m:r>
              <m:t>2</m:t>
            </m:r>
          </m:sup>
        </m:sSup>
        <m:r>
          <m:rPr>
            <m:sty m:val="p"/>
          </m:rPr>
          <m:t>=</m:t>
        </m:r>
        <m:r>
          <m:t>25</m:t>
        </m:r>
      </m:oMath>
    </w:p>
    <w:p>
      <w:pPr>
        <w:numPr>
          <w:ilvl w:val="1"/>
          <w:numId w:val="1003"/>
        </w:numPr>
        <w:pStyle w:val="Compact"/>
      </w:pPr>
      <m:oMath>
        <m:sSup>
          <m:e>
            <m:r>
              <m:t>x</m:t>
            </m:r>
          </m:e>
          <m:sup>
            <m:r>
              <m:t>3</m:t>
            </m:r>
          </m:sup>
        </m:sSup>
        <m:r>
          <m:rPr>
            <m:sty m:val="p"/>
          </m:rPr>
          <m:t>=</m:t>
        </m:r>
        <m:r>
          <m:t>27</m:t>
        </m:r>
      </m:oMath>
    </w:p>
    <w:p>
      <w:pPr>
        <w:numPr>
          <w:ilvl w:val="1"/>
          <w:numId w:val="1003"/>
        </w:numPr>
        <w:pStyle w:val="Compact"/>
      </w:pPr>
      <m:oMath>
        <m:sSup>
          <m:e>
            <m:r>
              <m:t>x</m:t>
            </m:r>
          </m:e>
          <m:sup>
            <m:r>
              <m:t>2</m:t>
            </m:r>
          </m:sup>
        </m:sSup>
        <m:r>
          <m:rPr>
            <m:sty m:val="p"/>
          </m:rPr>
          <m:t>=</m:t>
        </m:r>
        <m:r>
          <m:t>12</m:t>
        </m:r>
      </m:oMath>
    </w:p>
    <w:p>
      <w:pPr>
        <w:numPr>
          <w:ilvl w:val="1"/>
          <w:numId w:val="1003"/>
        </w:numPr>
        <w:pStyle w:val="Compact"/>
      </w:pPr>
      <m:oMath>
        <m:sSup>
          <m:e>
            <m:r>
              <m:t>x</m:t>
            </m:r>
          </m:e>
          <m:sup>
            <m:r>
              <m:t>3</m:t>
            </m:r>
          </m:sup>
        </m:sSup>
        <m:r>
          <m:rPr>
            <m:sty m:val="p"/>
          </m:rPr>
          <m:t>=</m:t>
        </m:r>
        <m:r>
          <m:t>12</m:t>
        </m:r>
      </m:oMath>
    </w:p>
    <w:p>
      <w:pPr>
        <w:numPr>
          <w:ilvl w:val="0"/>
          <w:numId w:val="1000"/>
        </w:numPr>
      </w:pPr>
      <w:r>
        <w:t xml:space="preserve">(From Unit 3, Lesson 8.)</w:t>
      </w:r>
    </w:p>
    <w:p>
      <w:pPr>
        <w:numPr>
          <w:ilvl w:val="0"/>
          <w:numId w:val="1001"/>
        </w:numPr>
      </w:pPr>
      <w:r>
        <w:t xml:space="preserve">Kiran is solving the equation</w:t>
      </w:r>
      <w:r>
        <w:t xml:space="preserve"> </w:t>
      </w:r>
      <m:oMath>
        <m:rad>
          <m:radPr>
            <m:degHide m:val="1"/>
          </m:radPr>
          <m:deg/>
          <m:e>
            <m:r>
              <m:t>x</m:t>
            </m:r>
            <m:r>
              <m:rPr>
                <m:sty m:val="p"/>
              </m:rPr>
              <m:t>+</m:t>
            </m:r>
            <m:r>
              <m:t>2</m:t>
            </m:r>
          </m:e>
        </m:rad>
        <m:r>
          <m:rPr>
            <m:sty m:val="p"/>
          </m:rPr>
          <m:t>−</m:t>
        </m:r>
        <m:r>
          <m:t>5</m:t>
        </m:r>
        <m:r>
          <m:rPr>
            <m:sty m:val="p"/>
          </m:rPr>
          <m:t>=</m:t>
        </m:r>
        <m:r>
          <m:t>11</m:t>
        </m:r>
      </m:oMath>
      <w:r>
        <w:t xml:space="preserve"> </w:t>
      </w:r>
      <w:r>
        <w:t xml:space="preserve">and decides to start by squaring both sides. Which equation results if Kiran squares both sides as his first step?</w:t>
      </w:r>
    </w:p>
    <w:p>
      <w:pPr>
        <w:numPr>
          <w:ilvl w:val="1"/>
          <w:numId w:val="1004"/>
        </w:numPr>
      </w:pPr>
      <m:oMath>
        <m:r>
          <m:t>x</m:t>
        </m:r>
        <m:r>
          <m:rPr>
            <m:sty m:val="p"/>
          </m:rPr>
          <m:t>+</m:t>
        </m:r>
        <m:r>
          <m:t>2</m:t>
        </m:r>
        <m:r>
          <m:rPr>
            <m:sty m:val="p"/>
          </m:rPr>
          <m:t>−</m:t>
        </m:r>
        <m:r>
          <m:t>25</m:t>
        </m:r>
        <m:r>
          <m:rPr>
            <m:sty m:val="p"/>
          </m:rPr>
          <m:t>=</m:t>
        </m:r>
        <m:r>
          <m:t>121</m:t>
        </m:r>
      </m:oMath>
    </w:p>
    <w:p>
      <w:pPr>
        <w:numPr>
          <w:ilvl w:val="1"/>
          <w:numId w:val="1004"/>
        </w:numPr>
      </w:pPr>
      <m:oMath>
        <m:r>
          <m:t>x</m:t>
        </m:r>
        <m:r>
          <m:rPr>
            <m:sty m:val="p"/>
          </m:rPr>
          <m:t>+</m:t>
        </m:r>
        <m:r>
          <m:t>2</m:t>
        </m:r>
        <m:r>
          <m:rPr>
            <m:sty m:val="p"/>
          </m:rPr>
          <m:t>+</m:t>
        </m:r>
        <m:r>
          <m:t>25</m:t>
        </m:r>
        <m:r>
          <m:rPr>
            <m:sty m:val="p"/>
          </m:rPr>
          <m:t>=</m:t>
        </m:r>
        <m:r>
          <m:t>121</m:t>
        </m:r>
      </m:oMath>
    </w:p>
    <w:p>
      <w:pPr>
        <w:numPr>
          <w:ilvl w:val="1"/>
          <w:numId w:val="1004"/>
        </w:numPr>
      </w:pPr>
      <m:oMath>
        <m:r>
          <m:t>x</m:t>
        </m:r>
        <m:r>
          <m:rPr>
            <m:sty m:val="p"/>
          </m:rPr>
          <m:t>+</m:t>
        </m:r>
        <m:r>
          <m:t>2</m:t>
        </m:r>
        <m:r>
          <m:rPr>
            <m:sty m:val="p"/>
          </m:rPr>
          <m:t>−</m:t>
        </m:r>
        <m:r>
          <m:t>10</m:t>
        </m:r>
        <m:rad>
          <m:radPr>
            <m:degHide m:val="1"/>
          </m:radPr>
          <m:deg/>
          <m:e>
            <m:r>
              <m:t>x</m:t>
            </m:r>
            <m:r>
              <m:rPr>
                <m:sty m:val="p"/>
              </m:rPr>
              <m:t>+</m:t>
            </m:r>
            <m:r>
              <m:t>2</m:t>
            </m:r>
          </m:e>
        </m:rad>
        <m:r>
          <m:rPr>
            <m:sty m:val="p"/>
          </m:rPr>
          <m:t>+</m:t>
        </m:r>
        <m:r>
          <m:t>25</m:t>
        </m:r>
        <m:r>
          <m:rPr>
            <m:sty m:val="p"/>
          </m:rPr>
          <m:t>=</m:t>
        </m:r>
        <m:r>
          <m:t>121</m:t>
        </m:r>
      </m:oMath>
    </w:p>
    <w:p>
      <w:pPr>
        <w:numPr>
          <w:ilvl w:val="1"/>
          <w:numId w:val="1004"/>
        </w:numPr>
      </w:pPr>
      <m:oMath>
        <m:r>
          <m:t>x</m:t>
        </m:r>
        <m:r>
          <m:rPr>
            <m:sty m:val="p"/>
          </m:rPr>
          <m:t>+</m:t>
        </m:r>
        <m:r>
          <m:t>2</m:t>
        </m:r>
        <m:r>
          <m:rPr>
            <m:sty m:val="p"/>
          </m:rPr>
          <m:t>+</m:t>
        </m:r>
        <m:r>
          <m:t>10</m:t>
        </m:r>
        <m:rad>
          <m:radPr>
            <m:degHide m:val="1"/>
          </m:radPr>
          <m:deg/>
          <m:e>
            <m:r>
              <m:t>x</m:t>
            </m:r>
            <m:r>
              <m:rPr>
                <m:sty m:val="p"/>
              </m:rPr>
              <m:t>+</m:t>
            </m:r>
            <m:r>
              <m:t>2</m:t>
            </m:r>
          </m:e>
        </m:rad>
        <m:r>
          <m:rPr>
            <m:sty m:val="p"/>
          </m:rPr>
          <m:t>+</m:t>
        </m:r>
        <m:r>
          <m:t>25</m:t>
        </m:r>
        <m:r>
          <m:rPr>
            <m:sty m:val="p"/>
          </m:rPr>
          <m:t>=</m:t>
        </m:r>
        <m:r>
          <m:t>121</m:t>
        </m:r>
      </m:oMath>
    </w:p>
    <w:p>
      <w:pPr>
        <w:numPr>
          <w:ilvl w:val="0"/>
          <w:numId w:val="1000"/>
        </w:numPr>
      </w:pPr>
      <w:r>
        <w:t xml:space="preserve">(From Unit 3, Lesson 9.)</w:t>
      </w:r>
    </w:p>
    <w:p>
      <w:pPr>
        <w:numPr>
          <w:ilvl w:val="0"/>
          <w:numId w:val="1001"/>
        </w:numPr>
      </w:pPr>
      <w:r>
        <w:t xml:space="preserve">Plot each number on the real or imaginary number line.</w:t>
      </w:r>
    </w:p>
    <w:p>
      <w:pPr>
        <w:numPr>
          <w:ilvl w:val="1"/>
          <w:numId w:val="1005"/>
        </w:numPr>
        <w:pStyle w:val="Compact"/>
      </w:pPr>
      <m:oMath>
        <m:r>
          <m:rPr>
            <m:nor/>
            <m:sty m:val="p"/>
          </m:rPr>
          <m:t>-</m:t>
        </m:r>
        <m:rad>
          <m:radPr>
            <m:degHide m:val="1"/>
          </m:radPr>
          <m:deg/>
          <m:e>
            <m:r>
              <m:t>4</m:t>
            </m:r>
          </m:e>
        </m:rad>
      </m:oMath>
    </w:p>
    <w:p>
      <w:pPr>
        <w:numPr>
          <w:ilvl w:val="1"/>
          <w:numId w:val="1005"/>
        </w:numPr>
        <w:pStyle w:val="Compact"/>
      </w:pPr>
      <m:oMath>
        <m:rad>
          <m:radPr>
            <m:degHide m:val="1"/>
          </m:radPr>
          <m:deg/>
          <m:e>
            <m:r>
              <m:rPr>
                <m:nor/>
                <m:sty m:val="p"/>
              </m:rPr>
              <m:t>-</m:t>
            </m:r>
            <m:r>
              <m:t>1</m:t>
            </m:r>
          </m:e>
        </m:rad>
      </m:oMath>
    </w:p>
    <w:p>
      <w:pPr>
        <w:numPr>
          <w:ilvl w:val="1"/>
          <w:numId w:val="1005"/>
        </w:numPr>
        <w:pStyle w:val="Compact"/>
      </w:pPr>
      <m:oMath>
        <m:r>
          <m:t>3</m:t>
        </m:r>
        <m:rad>
          <m:radPr>
            <m:degHide m:val="1"/>
          </m:radPr>
          <m:deg/>
          <m:e>
            <m:r>
              <m:t>4</m:t>
            </m:r>
          </m:e>
        </m:rad>
      </m:oMath>
    </w:p>
    <w:p>
      <w:pPr>
        <w:numPr>
          <w:ilvl w:val="1"/>
          <w:numId w:val="1005"/>
        </w:numPr>
        <w:pStyle w:val="Compact"/>
      </w:pPr>
      <m:oMath>
        <m:r>
          <m:rPr>
            <m:nor/>
            <m:sty m:val="p"/>
          </m:rPr>
          <m:t>-</m:t>
        </m:r>
        <m:r>
          <m:t>3</m:t>
        </m:r>
        <m:rad>
          <m:radPr>
            <m:degHide m:val="1"/>
          </m:radPr>
          <m:deg/>
          <m:e>
            <m:r>
              <m:rPr>
                <m:nor/>
                <m:sty m:val="p"/>
              </m:rPr>
              <m:t>-</m:t>
            </m:r>
            <m:r>
              <m:t>1</m:t>
            </m:r>
          </m:e>
        </m:rad>
      </m:oMath>
    </w:p>
    <w:p>
      <w:pPr>
        <w:numPr>
          <w:ilvl w:val="1"/>
          <w:numId w:val="1005"/>
        </w:numPr>
        <w:pStyle w:val="Compact"/>
      </w:pPr>
      <m:oMath>
        <m:r>
          <m:t>4</m:t>
        </m:r>
        <m:rad>
          <m:radPr>
            <m:degHide m:val="1"/>
          </m:radPr>
          <m:deg/>
          <m:e>
            <m:r>
              <m:rPr>
                <m:nor/>
                <m:sty m:val="p"/>
              </m:rPr>
              <m:t>-</m:t>
            </m:r>
            <m:r>
              <m:t>1</m:t>
            </m:r>
          </m:e>
        </m:rad>
      </m:oMath>
    </w:p>
    <w:p>
      <w:pPr>
        <w:numPr>
          <w:ilvl w:val="1"/>
          <w:numId w:val="1005"/>
        </w:numPr>
        <w:pStyle w:val="Compact"/>
      </w:pPr>
      <m:oMath>
        <m:r>
          <m:t>2</m:t>
        </m:r>
        <m:rad>
          <m:radPr>
            <m:degHide m:val="1"/>
          </m:radPr>
          <m:deg/>
          <m:e>
            <m:r>
              <m:t>2</m:t>
            </m:r>
          </m:e>
        </m:rad>
      </m:oMath>
    </w:p>
    <w:p>
      <w:pPr>
        <w:numPr>
          <w:ilvl w:val="0"/>
          <w:numId w:val="1000"/>
        </w:numPr>
        <w:pStyle w:val="Compact"/>
      </w:pPr>
      <w:r>
        <w:drawing>
          <wp:inline>
            <wp:extent cx="3901008" cy="3558019"/>
            <wp:effectExtent b="0" l="0" r="0" t="0"/>
            <wp:docPr descr="Coordinate plane. Horizontal axis, -6 to 6, by 2’s. Vertical axis, -6 times the square root of -1 to 6 times the square root of -1, by 2 times the square root of -1’s." title="" id="22" name="Picture"/>
            <a:graphic>
              <a:graphicData uri="http://schemas.openxmlformats.org/drawingml/2006/picture">
                <pic:pic>
                  <pic:nvPicPr>
                    <pic:cNvPr descr="/app/tmp/embedder-1671001720.1689615.pn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1008" cy="355801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00"/>
        </w:numPr>
      </w:pPr>
      <w:r>
        <w:t xml:space="preserve">(From Unit 3, Lesson 10.)</w:t>
      </w:r>
    </w:p>
    <w:p>
      <w:pPr>
        <w:pStyle w:val="FirstParagraph"/>
      </w:pPr>
      <w:r>
        <w:drawing>
          <wp:inline>
            <wp:extent cx="762000" cy="266700"/>
            <wp:effectExtent b="0" l="0" r="0" t="0"/>
            <wp:docPr descr="" title="" id="25" name="Picture"/>
            <a:graphic>
              <a:graphicData uri="http://schemas.openxmlformats.org/drawingml/2006/picture">
                <pic:pic>
                  <pic:nvPicPr>
                    <pic:cNvPr descr="/app/app/assets/images/export/ccby_logo_small.png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© CC BY 2019 by Illustrative Mathematics®</w:t>
      </w:r>
    </w:p>
    <w:sectPr w:rsidR="00D121E2">
      <w:headerReference r:id="rId10" w:type="even"/>
      <w:headerReference r:id="rId11" w:type="default"/>
      <w:footerReference r:id="rId14" w:type="even"/>
      <w:footerReference r:id="rId12" w:type="default"/>
      <w:headerReference r:id="rId9" w:type="first"/>
      <w:footerReference r:id="rId13" w:type="first"/>
      <w:pgSz w:h="15840" w:w="12240"/>
      <w:pgMar w:bottom="1440" w:footer="720" w:gutter="0" w:header="720" w:left="1440" w:right="1440" w:top="1440"/>
      <w:cols w:space="72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020838" w14:textId="77777777" w:rsidR="004334B2" w:rsidRDefault="004334B2" w:rsidP="00C83B8A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6E3B1" w14:textId="77777777" w:rsidR="009E40FE" w:rsidRDefault="009E40FE" w:rsidP="004334B2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34E5" w14:textId="3F7124D7" w:rsidR="000B7A7F" w:rsidRDefault="00E54CE6" w:rsidP="004334B2">
    <w:pPr>
      <w:pStyle w:val="Footer"/>
      <w:ind w:right="360"/>
    </w:pPr>
    <w:r>
      <w:pict w14:anchorId="5EC179F9">
        <v:rect id="_x0000_i1026" style="width:0;height:1.5pt" o:hralign="center" o:hrstd="t" o:hr="t" fillcolor="#aaa" stroked="f"/>
      </w:pict>
    </w:r>
  </w:p>
  <w:p w14:paraId="4389672A" w14:textId="77777777" w:rsidR="000B7A7F" w:rsidRDefault="000B7A7F" w:rsidP="000B7A7F">
    <w:pPr>
      <w:pStyle w:val="Footer"/>
      <w:framePr w:wrap="none" w:vAnchor="text" w:hAnchor="page" w:x="11422" w:y="209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6A00">
      <w:rPr>
        <w:rStyle w:val="PageNumber"/>
        <w:noProof/>
      </w:rPr>
      <w:t>1</w:t>
    </w:r>
    <w:r>
      <w:rPr>
        <w:rStyle w:val="PageNumber"/>
      </w:rPr>
      <w:fldChar w:fldCharType="end"/>
    </w:r>
  </w:p>
  <w:p w14:paraId="2E999C6A" w14:textId="712842B2" w:rsidR="009E40FE" w:rsidRDefault="004334B2" w:rsidP="004334B2">
    <w:pPr>
      <w:pStyle w:val="Footer"/>
      <w:ind w:right="360"/>
    </w:pPr>
    <w:bookmarkStart w:id="0" w:name="_GoBack"/>
    <w:bookmarkEnd w:id="0"/>
    <w:r>
      <w:tab/>
    </w:r>
    <w:r>
      <w:tab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7B0E5" w14:textId="77777777" w:rsidR="009E40FE" w:rsidRDefault="009E40FE">
    <w:pPr>
      <w:pStyle w:val="Foo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1E271E" w14:textId="77777777" w:rsidR="009E40FE" w:rsidRDefault="009E40FE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E8894" w14:textId="0197742A" w:rsidR="009E40FE" w:rsidRDefault="009E40FE">
    <w:pPr>
      <w:pStyle w:val="Header"/>
    </w:pPr>
    <w:r w:rsidRPr="00060C23">
      <w:rPr>
        <w:noProof/>
      </w:rPr>
      <w:drawing>
        <wp:anchor distT="0" distB="0" distL="114300" distR="114300" simplePos="0" relativeHeight="251659264" behindDoc="0" locked="0" layoutInCell="1" allowOverlap="0" wp14:anchorId="69158EB4" wp14:editId="4429B5A5">
          <wp:simplePos x="0" y="0"/>
          <wp:positionH relativeFrom="column">
            <wp:posOffset>4874895</wp:posOffset>
          </wp:positionH>
          <wp:positionV relativeFrom="paragraph">
            <wp:posOffset>-120015</wp:posOffset>
          </wp:positionV>
          <wp:extent cx="1043940" cy="22860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_OUR_log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3940" cy="228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ptab w:relativeTo="margin" w:alignment="right" w:leader="none"/>
    </w:r>
  </w:p>
  <w:p w14:paraId="2A500FB4" w14:textId="77777777" w:rsidR="0047280E" w:rsidRDefault="0047280E">
    <w:pPr>
      <w:pStyle w:val="Header"/>
    </w:pPr>
  </w:p>
  <w:p w14:paraId="30036C25" w14:textId="77777777" w:rsidR="001E3EA7" w:rsidRDefault="001E3EA7">
    <w:pPr>
      <w:pStyle w:val="Header"/>
    </w:pPr>
  </w:p>
  <w:p w14:paraId="71D671F4" w14:textId="5CB14710" w:rsidR="0047280E" w:rsidRDefault="00E54CE6">
    <w:pPr>
      <w:pStyle w:val="Header"/>
    </w:pPr>
    <w:r>
      <w:pict w14:anchorId="180017B1">
        <v:rect id="_x0000_i1025" style="width:0;height:1.5pt" o:hralign="center" o:hrstd="t" o:hr="t" fillcolor="#aaa" stroked="f"/>
      </w:pict>
    </w:r>
  </w:p>
  <w:p w14:paraId="5699A3D6" w14:textId="5F2F2DF8" w:rsidR="001E3EA7" w:rsidRDefault="001E3EA7">
    <w:pPr>
      <w:pStyle w:val="Header"/>
    </w:pPr>
    <w:r>
      <w:t>NAME</w:t>
    </w:r>
    <w:r>
      <w:tab/>
      <w:t>DATE</w:t>
    </w:r>
    <w:r>
      <w:tab/>
      <w:t>PERIOD</w:t>
    </w:r>
  </w:p>
  <w:p w14:paraId="4ADE8C9C" w14:textId="77777777" w:rsidR="0047280E" w:rsidRDefault="0047280E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40C3" w14:textId="77777777" w:rsidR="009E40FE" w:rsidRDefault="009E40FE">
    <w:pPr>
      <w:pStyle w:val="Header"/>
    </w:pPr>
  </w:p>
</w:hdr>
</file>

<file path=word/numbering.xml><?xml version="1.0" encoding="utf-8"?>
<w:numbering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E17F69BA"/>
    <w:multiLevelType w:val="multilevel"/>
    <w:tmpl w:val="E014FE38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6ADBBF"/>
    <w:multiLevelType w:val="multilevel"/>
    <w:tmpl w:val="329E54F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201">
    <w:nsid w:val="A992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lowerLetter"/>
      <w:lvlText w:val="%2."/>
      <w:lvlJc w:val="left"/>
      <w:pPr>
        <w:ind w:left="1440" w:hanging="480"/>
      </w:pPr>
    </w:lvl>
    <w:lvl w:ilvl="2">
      <w:start w:val="1"/>
      <w:numFmt w:val="lowerRoman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lowerLetter"/>
      <w:lvlText w:val="%5."/>
      <w:lvlJc w:val="left"/>
      <w:pPr>
        <w:ind w:left="3600" w:hanging="480"/>
      </w:pPr>
    </w:lvl>
    <w:lvl w:ilvl="5">
      <w:start w:val="1"/>
      <w:numFmt w:val="lowerRoman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lowerLetter"/>
      <w:lvlText w:val="%8."/>
      <w:lvlJc w:val="left"/>
      <w:pPr>
        <w:ind w:left="5760" w:hanging="480"/>
      </w:pPr>
    </w:lvl>
    <w:lvl w:ilvl="8">
      <w:start w:val="1"/>
      <w:numFmt w:val="lowerRoman"/>
      <w:lvlText w:val="%9."/>
      <w:lvlJc w:val="left"/>
      <w:pPr>
        <w:ind w:left="6480" w:hanging="480"/>
      </w:pPr>
    </w:lvl>
  </w:abstractNum>
  <w:num w:numId="1">
    <w:abstractNumId w:val="0"/>
  </w:num>
  <w:num w:numId="2">
    <w:abstractNumId w:val="1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9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bidi="x-none" w:eastAsia="x-none" w:val="en-US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82" w:defLockedState="0" w:defQFormat="0" w:defSemiHidden="0" w:defUIPriority="0" w:defUnhideWhenUsed="0">
    <w:lsdException w:name="heading 8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/>
      <w:iCs/>
      <w:color w:themeColor="accent1" w:val="4F81BD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spacing w:before="240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qFormat/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</w:pPr>
    <w:rPr>
      <w:rFonts w:asciiTheme="majorHAnsi" w:cstheme="majorBidi" w:eastAsiaTheme="majorEastAsia" w:hAnsiTheme="majorHAnsi"/>
      <w:bCs/>
      <w:sz w:val="20"/>
      <w:szCs w:val="20"/>
    </w:rPr>
  </w:style>
  <w:style w:styleId="FootnoteText" w:type="paragraph">
    <w:name w:val="footnote text"/>
    <w:basedOn w:val="Normal"/>
    <w:uiPriority w:val="9"/>
    <w:unhideWhenUsed/>
    <w:qFormat/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CaptionChar"/>
    <w:pPr>
      <w:spacing w:after="12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FigurewithCaption" w:type="paragraph">
    <w:name w:val="Figure with Caption"/>
    <w:basedOn w:val="Figure"/>
    <w:pPr>
      <w:keepNext/>
    </w:pPr>
  </w:style>
  <w:style w:customStyle="1" w:styleId="CaptionChar" w:type="character">
    <w:name w:val="Caption Char"/>
    <w:basedOn w:val="DefaultParagraphFont"/>
    <w:link w:val="Caption"/>
  </w:style>
  <w:style w:customStyle="1" w:styleId="VerbatimChar" w:type="character">
    <w:name w:val="Verbatim Char"/>
    <w:basedOn w:val="CaptionChar"/>
    <w:link w:val="SourceCode"/>
    <w:rPr>
      <w:rFonts w:ascii="Consolas" w:hAnsi="Consolas"/>
      <w:sz w:val="22"/>
    </w:rPr>
  </w:style>
  <w:style w:styleId="FootnoteReference" w:type="character">
    <w:name w:val="footnote reference"/>
    <w:basedOn w:val="CaptionChar"/>
    <w:rPr>
      <w:vertAlign w:val="superscript"/>
    </w:rPr>
  </w:style>
  <w:style w:styleId="Hyperlink" w:type="character">
    <w:name w:val="Hyperlink"/>
    <w:basedOn w:val="Caption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themeColor="accent1" w:themeShade="BF" w:val="365F91"/>
    </w:rPr>
  </w:style>
  <w:style w:customStyle="1" w:styleId="SourceCode" w:type="paragraph">
    <w:name w:val="Source Code"/>
    <w:basedOn w:val="Normal"/>
    <w:link w:val="VerbatimChar"/>
    <w:pPr>
      <w:wordWrap w:val="0"/>
    </w:p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sz w:val="22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sz w:val="22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sz w:val="22"/>
    </w:rPr>
  </w:style>
  <w:style w:customStyle="1" w:styleId="BaseNTok" w:type="character">
    <w:name w:val="BaseNTok"/>
    <w:basedOn w:val="VerbatimChar"/>
    <w:rPr>
      <w:rFonts w:ascii="Consolas" w:hAnsi="Consolas"/>
      <w:color w:val="40A070"/>
      <w:sz w:val="22"/>
    </w:rPr>
  </w:style>
  <w:style w:customStyle="1" w:styleId="FloatTok" w:type="character">
    <w:name w:val="FloatTok"/>
    <w:basedOn w:val="VerbatimChar"/>
    <w:rPr>
      <w:rFonts w:ascii="Consolas" w:hAnsi="Consolas"/>
      <w:color w:val="40A070"/>
      <w:sz w:val="22"/>
    </w:rPr>
  </w:style>
  <w:style w:customStyle="1" w:styleId="ConstantTok" w:type="character">
    <w:name w:val="ConstantTok"/>
    <w:basedOn w:val="VerbatimChar"/>
    <w:rPr>
      <w:rFonts w:ascii="Consolas" w:hAnsi="Consolas"/>
      <w:color w:val="880000"/>
      <w:sz w:val="22"/>
    </w:rPr>
  </w:style>
  <w:style w:customStyle="1" w:styleId="CharTok" w:type="character">
    <w:name w:val="CharTok"/>
    <w:basedOn w:val="VerbatimChar"/>
    <w:rPr>
      <w:rFonts w:ascii="Consolas" w:hAnsi="Consolas"/>
      <w:color w:val="4070A0"/>
      <w:sz w:val="22"/>
    </w:rPr>
  </w:style>
  <w:style w:customStyle="1" w:styleId="SpecialCharTok" w:type="character">
    <w:name w:val="SpecialCharTok"/>
    <w:basedOn w:val="VerbatimChar"/>
    <w:rPr>
      <w:rFonts w:ascii="Consolas" w:hAnsi="Consolas"/>
      <w:color w:val="4070A0"/>
      <w:sz w:val="22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sz w:val="22"/>
    </w:rPr>
  </w:style>
  <w:style w:customStyle="1" w:styleId="VerbatimStringTok" w:type="character">
    <w:name w:val="VerbatimStringTok"/>
    <w:basedOn w:val="VerbatimChar"/>
    <w:rPr>
      <w:rFonts w:ascii="Consolas" w:hAnsi="Consolas"/>
      <w:color w:val="4070A0"/>
      <w:sz w:val="22"/>
    </w:rPr>
  </w:style>
  <w:style w:customStyle="1" w:styleId="SpecialStringTok" w:type="character">
    <w:name w:val="SpecialStringTok"/>
    <w:basedOn w:val="VerbatimChar"/>
    <w:rPr>
      <w:rFonts w:ascii="Consolas" w:hAnsi="Consolas"/>
      <w:color w:val="BB6688"/>
      <w:sz w:val="22"/>
    </w:rPr>
  </w:style>
  <w:style w:customStyle="1" w:styleId="ImportTok" w:type="character">
    <w:name w:val="ImportTok"/>
    <w:basedOn w:val="VerbatimChar"/>
    <w:rPr>
      <w:rFonts w:ascii="Consolas" w:hAnsi="Consolas"/>
      <w:sz w:val="22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sz w:val="22"/>
    </w:rPr>
  </w:style>
  <w:style w:customStyle="1" w:styleId="DocumentationTok" w:type="character">
    <w:name w:val="DocumentationTok"/>
    <w:basedOn w:val="VerbatimChar"/>
    <w:rPr>
      <w:rFonts w:ascii="Consolas" w:hAnsi="Consolas"/>
      <w:i/>
      <w:color w:val="BA2121"/>
      <w:sz w:val="22"/>
    </w:rPr>
  </w:style>
  <w:style w:customStyle="1" w:styleId="AnnotationTok" w:type="character">
    <w:name w:val="AnnotationTok"/>
    <w:basedOn w:val="VerbatimChar"/>
    <w:rPr>
      <w:rFonts w:ascii="Consolas" w:hAnsi="Consolas"/>
      <w:b/>
      <w:i/>
      <w:color w:val="60A0B0"/>
      <w:sz w:val="22"/>
    </w:rPr>
  </w:style>
  <w:style w:customStyle="1" w:styleId="CommentVarTok" w:type="character">
    <w:name w:val="CommentVarTok"/>
    <w:basedOn w:val="VerbatimChar"/>
    <w:rPr>
      <w:rFonts w:ascii="Consolas" w:hAnsi="Consolas"/>
      <w:b/>
      <w:i/>
      <w:color w:val="60A0B0"/>
      <w:sz w:val="22"/>
    </w:rPr>
  </w:style>
  <w:style w:customStyle="1" w:styleId="OtherTok" w:type="character">
    <w:name w:val="OtherTok"/>
    <w:basedOn w:val="VerbatimChar"/>
    <w:rPr>
      <w:rFonts w:ascii="Consolas" w:hAnsi="Consolas"/>
      <w:color w:val="007020"/>
      <w:sz w:val="22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sz w:val="22"/>
    </w:rPr>
  </w:style>
  <w:style w:customStyle="1" w:styleId="VariableTok" w:type="character">
    <w:name w:val="VariableTok"/>
    <w:basedOn w:val="VerbatimChar"/>
    <w:rPr>
      <w:rFonts w:ascii="Consolas" w:hAnsi="Consolas"/>
      <w:color w:val="19177C"/>
      <w:sz w:val="22"/>
    </w:rPr>
  </w:style>
  <w:style w:customStyle="1" w:styleId="ControlFlowTok" w:type="character">
    <w:name w:val="ControlFlowTok"/>
    <w:basedOn w:val="VerbatimChar"/>
    <w:rPr>
      <w:rFonts w:ascii="Consolas" w:hAnsi="Consolas"/>
      <w:b/>
      <w:color w:val="007020"/>
      <w:sz w:val="22"/>
    </w:rPr>
  </w:style>
  <w:style w:customStyle="1" w:styleId="OperatorTok" w:type="character">
    <w:name w:val="OperatorTok"/>
    <w:basedOn w:val="VerbatimChar"/>
    <w:rPr>
      <w:rFonts w:ascii="Consolas" w:hAnsi="Consolas"/>
      <w:color w:val="666666"/>
      <w:sz w:val="22"/>
    </w:rPr>
  </w:style>
  <w:style w:customStyle="1" w:styleId="BuiltInTok" w:type="character">
    <w:name w:val="BuiltInTok"/>
    <w:basedOn w:val="VerbatimChar"/>
    <w:rPr>
      <w:rFonts w:ascii="Consolas" w:hAnsi="Consolas"/>
      <w:sz w:val="22"/>
    </w:rPr>
  </w:style>
  <w:style w:customStyle="1" w:styleId="ExtensionTok" w:type="character">
    <w:name w:val="ExtensionTok"/>
    <w:basedOn w:val="VerbatimChar"/>
    <w:rPr>
      <w:rFonts w:ascii="Consolas" w:hAnsi="Consolas"/>
      <w:sz w:val="22"/>
    </w:rPr>
  </w:style>
  <w:style w:customStyle="1" w:styleId="PreprocessorTok" w:type="character">
    <w:name w:val="PreprocessorTok"/>
    <w:basedOn w:val="VerbatimChar"/>
    <w:rPr>
      <w:rFonts w:ascii="Consolas" w:hAnsi="Consolas"/>
      <w:color w:val="BC7A00"/>
      <w:sz w:val="22"/>
    </w:rPr>
  </w:style>
  <w:style w:customStyle="1" w:styleId="AttributeTok" w:type="character">
    <w:name w:val="AttributeTok"/>
    <w:basedOn w:val="VerbatimChar"/>
    <w:rPr>
      <w:rFonts w:ascii="Consolas" w:hAnsi="Consolas"/>
      <w:color w:val="7D9029"/>
      <w:sz w:val="22"/>
    </w:rPr>
  </w:style>
  <w:style w:customStyle="1" w:styleId="RegionMarkerTok" w:type="character">
    <w:name w:val="RegionMarkerTok"/>
    <w:basedOn w:val="VerbatimChar"/>
    <w:rPr>
      <w:rFonts w:ascii="Consolas" w:hAnsi="Consolas"/>
      <w:sz w:val="22"/>
    </w:rPr>
  </w:style>
  <w:style w:customStyle="1" w:styleId="InformationTok" w:type="character">
    <w:name w:val="InformationTok"/>
    <w:basedOn w:val="VerbatimChar"/>
    <w:rPr>
      <w:rFonts w:ascii="Consolas" w:hAnsi="Consolas"/>
      <w:b/>
      <w:i/>
      <w:color w:val="60A0B0"/>
      <w:sz w:val="22"/>
    </w:rPr>
  </w:style>
  <w:style w:customStyle="1" w:styleId="WarningTok" w:type="character">
    <w:name w:val="WarningTok"/>
    <w:basedOn w:val="VerbatimChar"/>
    <w:rPr>
      <w:rFonts w:ascii="Consolas" w:hAnsi="Consolas"/>
      <w:b/>
      <w:i/>
      <w:color w:val="60A0B0"/>
      <w:sz w:val="22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sz w:val="22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sz w:val="22"/>
    </w:rPr>
  </w:style>
  <w:style w:customStyle="1" w:styleId="NormalTok" w:type="character">
    <w:name w:val="NormalTok"/>
    <w:basedOn w:val="VerbatimChar"/>
    <w:rPr>
      <w:rFonts w:ascii="Consolas" w:hAnsi="Consolas"/>
      <w:sz w:val="22"/>
    </w:rPr>
  </w:style>
  <w:style w:styleId="Header" w:type="paragraph">
    <w:name w:val="header"/>
    <w:basedOn w:val="Normal"/>
    <w:link w:val="HeaderChar"/>
    <w:unhideWhenUsed/>
    <w:rsid w:val="009E40FE"/>
    <w:pPr>
      <w:tabs>
        <w:tab w:pos="4680" w:val="center"/>
        <w:tab w:pos="9360" w:val="right"/>
      </w:tabs>
      <w:spacing w:after="0"/>
    </w:pPr>
  </w:style>
  <w:style w:customStyle="1" w:styleId="HeaderChar" w:type="character">
    <w:name w:val="Header Char"/>
    <w:basedOn w:val="DefaultParagraphFont"/>
    <w:link w:val="Header"/>
    <w:rsid w:val="009E40FE"/>
  </w:style>
  <w:style w:styleId="Footer" w:type="paragraph">
    <w:name w:val="footer"/>
    <w:basedOn w:val="Normal"/>
    <w:link w:val="FooterChar"/>
    <w:unhideWhenUsed/>
    <w:rsid w:val="009E40FE"/>
    <w:pPr>
      <w:tabs>
        <w:tab w:pos="4680" w:val="center"/>
        <w:tab w:pos="9360" w:val="right"/>
      </w:tabs>
      <w:spacing w:after="0"/>
    </w:pPr>
  </w:style>
  <w:style w:customStyle="1" w:styleId="FooterChar" w:type="character">
    <w:name w:val="Footer Char"/>
    <w:basedOn w:val="DefaultParagraphFont"/>
    <w:link w:val="Footer"/>
    <w:rsid w:val="009E40FE"/>
  </w:style>
  <w:style w:styleId="PageNumber" w:type="character">
    <w:name w:val="page number"/>
    <w:basedOn w:val="DefaultParagraphFont"/>
    <w:semiHidden/>
    <w:unhideWhenUsed/>
    <w:rsid w:val="004334B2"/>
  </w:style>
  <w:style w:styleId="FollowedHyperlink" w:type="character">
    <w:name w:val="FollowedHyperlink"/>
    <w:basedOn w:val="DefaultParagraphFont"/>
    <w:semiHidden/>
    <w:unhideWhenUsed/>
    <w:rsid w:val="0007094A"/>
    <w:rPr>
      <w:color w:themeColor="followedHyperlink"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header3.xml" Type="http://schemas.openxmlformats.org/officeDocument/2006/relationships/header" /><Relationship Id="rId10" Target="header1.xml" Type="http://schemas.openxmlformats.org/officeDocument/2006/relationships/header" /><Relationship Id="rId11" Target="header2.xml" Type="http://schemas.openxmlformats.org/officeDocument/2006/relationships/header" /><Relationship Id="rId12" Target="footer2.xml" Type="http://schemas.openxmlformats.org/officeDocument/2006/relationships/footer" /><Relationship Id="rId13" Target="footer3.xml" Type="http://schemas.openxmlformats.org/officeDocument/2006/relationships/footer" /><Relationship Id="rId14" Target="footer1.xml" Type="http://schemas.openxmlformats.org/officeDocument/2006/relationships/footer" /><Relationship Type="http://schemas.openxmlformats.org/officeDocument/2006/relationships/image" Id="rId24" Target="media/rId24.png" /><Relationship Type="http://schemas.openxmlformats.org/officeDocument/2006/relationships/image" Id="rId21" Target="media/rId21.png" /></Relationships>
</file>

<file path=word/_rels/footnotes.xml.rels><?xml version="1.0" encoding="UTF-8"?><Relationships xmlns="http://schemas.openxmlformats.org/package/2006/relationships" /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</Words>
  <Characters>11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2022-12-14T07:08:41Z</dcterms:created>
  <dcterms:modified xsi:type="dcterms:W3CDTF">2022-12-14T07:08:41Z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srf-param">
    <vt:lpwstr>authenticity_token</vt:lpwstr>
  </property>
  <property fmtid="{D5CDD505-2E9C-101B-9397-08002B2CF9AE}" pid="3" name="csrf-token">
    <vt:lpwstr>Y+i3u4OkyQs5FVtKWUfb8Cb76dDA6WhSCilRyJ06PhNH7PLi7ywxVvzx+FQII/eYHxOQVtRjNUmPo7S46TU9Tg==</vt:lpwstr>
  </property>
</Properties>
</file>