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aking-the-moves"/>
    <w:p>
      <w:pPr>
        <w:pStyle w:val="Heading2"/>
      </w:pPr>
      <w:r>
        <w:t xml:space="preserve">Lesson 3: Making the Moves</w:t>
      </w:r>
    </w:p>
    <w:bookmarkEnd w:id="20"/>
    <w:p>
      <w:pPr>
        <w:pStyle w:val="FirstParagraph"/>
      </w:pPr>
      <w:r>
        <w:t xml:space="preserve">Let's draw and describe translations, rotations, and reflections.</w:t>
      </w:r>
    </w:p>
    <w:bookmarkStart w:id="24" w:name="notice-and-wonder-the-isometric-grid"/>
    <w:p>
      <w:pPr>
        <w:pStyle w:val="Heading3"/>
      </w:pPr>
      <w:r>
        <w:t xml:space="preserve">3.1: Notice and Wonder: The Isometric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669971"/>
            <wp:effectExtent b="0" l="0" r="0" t="0"/>
            <wp:docPr descr="A blank isometric grid." title="" id="22" name="Picture"/>
            <a:graphic>
              <a:graphicData uri="http://schemas.openxmlformats.org/drawingml/2006/picture">
                <pic:pic>
                  <pic:nvPicPr>
                    <pic:cNvPr descr="/app/tmp/embedder-1671072996.61720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2" w:name="transformation-information"/>
    <w:p>
      <w:pPr>
        <w:pStyle w:val="Heading3"/>
      </w:pPr>
      <w:r>
        <w:t xml:space="preserve">3.2: Transformation Information</w:t>
      </w:r>
    </w:p>
    <w:p>
      <w:pPr>
        <w:pStyle w:val="FirstParagraph"/>
      </w:pPr>
      <w:r>
        <w:t xml:space="preserve">Your teacher will give you tracing paper to carry out the moves specified. Use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indicate vertices in the new figure that correspond to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the original figure.</w:t>
      </w:r>
    </w:p>
    <w:p>
      <w:pPr>
        <w:pStyle w:val="BodyText"/>
      </w:pPr>
      <w:r>
        <w:drawing>
          <wp:inline>
            <wp:extent cx="5507807" cy="3272267"/>
            <wp:effectExtent b="0" l="0" r="0" t="0"/>
            <wp:docPr descr="Four triangle A B C figures on a grid." title="" id="26" name="Picture"/>
            <a:graphic>
              <a:graphicData uri="http://schemas.openxmlformats.org/drawingml/2006/picture">
                <pic:pic>
                  <pic:nvPicPr>
                    <pic:cNvPr descr="/app/tmp/embedder-1671072996.69985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272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1,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2,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3, 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4,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3180521"/>
            <wp:effectExtent b="0" l="0" r="0" t="0"/>
            <wp:docPr descr="Four identical quadrilateral A B C D figures on a triangular grid." title="" id="29" name="Picture"/>
            <a:graphic>
              <a:graphicData uri="http://schemas.openxmlformats.org/drawingml/2006/picture">
                <pic:pic>
                  <pic:nvPicPr>
                    <pic:cNvPr descr="/app/tmp/embedder-1671072996.74598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5,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6,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using center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7, reflect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8, translate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r>
          <m:t>C</m:t>
        </m:r>
      </m:oMath>
      <w:r>
        <w:t xml:space="preserve">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effects of each move can be “undone” by using another move. For example, to undo the effect of translating 3 units to the right, we could translate 3 units to the left. What move undoes each of the following moves?</w:t>
      </w:r>
    </w:p>
    <w:p>
      <w:pPr>
        <w:numPr>
          <w:ilvl w:val="0"/>
          <w:numId w:val="1002"/>
        </w:numPr>
        <w:pStyle w:val="Compact"/>
      </w:pPr>
      <w:r>
        <w:t xml:space="preserve">Translate 3 units up</w:t>
      </w:r>
    </w:p>
    <w:p>
      <w:pPr>
        <w:numPr>
          <w:ilvl w:val="0"/>
          <w:numId w:val="1002"/>
        </w:numPr>
        <w:pStyle w:val="Compact"/>
      </w:pPr>
      <w:r>
        <w:t xml:space="preserve">Translate 1 unit up and 1 unit to the left</w:t>
      </w:r>
    </w:p>
    <w:p>
      <w:pPr>
        <w:numPr>
          <w:ilvl w:val="0"/>
          <w:numId w:val="1002"/>
        </w:numPr>
        <w:pStyle w:val="Compact"/>
      </w:pPr>
      <w:r>
        <w:t xml:space="preserve">Rotate 30 degrees clockwise around a point</w:t>
      </w:r>
      <w:r>
        <w:t xml:space="preserve"> </w:t>
      </w:r>
      <m:oMath>
        <m:r>
          <m:t>P</m:t>
        </m:r>
      </m:oMath>
    </w:p>
    <w:p>
      <w:pPr>
        <w:numPr>
          <w:ilvl w:val="0"/>
          <w:numId w:val="1002"/>
        </w:numPr>
        <w:pStyle w:val="Compact"/>
      </w:pPr>
      <w:r>
        <w:t xml:space="preserve">Reflect across a line</w:t>
      </w:r>
      <w:r>
        <w:t xml:space="preserve"> </w:t>
      </w:r>
      <m:oMath>
        <m:r>
          <m:rPr>
            <m:sty m:val="p"/>
          </m:rPr>
          <m:t>ℓ</m:t>
        </m:r>
      </m:oMath>
    </w:p>
    <w:bookmarkEnd w:id="31"/>
    <w:bookmarkEnd w:id="32"/>
    <w:bookmarkStart w:id="37" w:name="a-to-b-to-c"/>
    <w:p>
      <w:pPr>
        <w:pStyle w:val="Heading3"/>
      </w:pPr>
      <w:r>
        <w:t xml:space="preserve">3.3: A to B to C</w:t>
      </w:r>
    </w:p>
    <w:p>
      <w:pPr>
        <w:pStyle w:val="FirstParagraph"/>
      </w:pPr>
      <w:r>
        <w:t xml:space="preserve">Here are some figures on an isometric grid.</w:t>
      </w:r>
    </w:p>
    <w:p>
      <w:pPr>
        <w:pStyle w:val="BodyText"/>
      </w:pPr>
      <w:r>
        <w:drawing>
          <wp:inline>
            <wp:extent cx="2749316" cy="2351751"/>
            <wp:effectExtent b="0" l="0" r="0" t="0"/>
            <wp:docPr descr="Three quadrilaterals A, B and C on an isometric grid. Every point of figure B is a translation of figure A and every point of figure C is a rotation or reflection of figure B." title="" id="34" name="Picture"/>
            <a:graphic>
              <a:graphicData uri="http://schemas.openxmlformats.org/drawingml/2006/picture">
                <pic:pic>
                  <pic:nvPicPr>
                    <pic:cNvPr descr="/app/tmp/embedder-1671072996.79840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351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Name a transformation 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B</m:t>
        </m:r>
      </m:oMath>
      <w:r>
        <w:t xml:space="preserve">. Name a transformation that takes Figure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What is one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 </w:t>
      </w:r>
      <w:r>
        <w:t xml:space="preserve">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bookmarkStart w:id="36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Experiment with some other ways to take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 For example, can you do it with. . .</w:t>
      </w:r>
    </w:p>
    <w:p>
      <w:pPr>
        <w:numPr>
          <w:ilvl w:val="0"/>
          <w:numId w:val="1004"/>
        </w:numPr>
        <w:pStyle w:val="Compact"/>
      </w:pPr>
      <w:r>
        <w:t xml:space="preserve">No rotations?</w:t>
      </w:r>
    </w:p>
    <w:p>
      <w:pPr>
        <w:numPr>
          <w:ilvl w:val="0"/>
          <w:numId w:val="1004"/>
        </w:numPr>
        <w:pStyle w:val="Compact"/>
      </w:pPr>
      <w:r>
        <w:t xml:space="preserve">No reflections?</w:t>
      </w:r>
    </w:p>
    <w:p>
      <w:pPr>
        <w:numPr>
          <w:ilvl w:val="0"/>
          <w:numId w:val="1004"/>
        </w:numPr>
        <w:pStyle w:val="Compact"/>
      </w:pPr>
      <w:r>
        <w:t xml:space="preserve">No translations?</w:t>
      </w:r>
    </w:p>
    <w:bookmarkEnd w:id="36"/>
    <w:bookmarkEnd w:id="37"/>
    <w:bookmarkStart w:id="50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A move or combination of moves is called a</w:t>
      </w:r>
      <w:r>
        <w:t xml:space="preserve"> </w:t>
      </w:r>
      <w:r>
        <w:rPr>
          <w:bCs/>
          <w:b/>
        </w:rPr>
        <w:t xml:space="preserve">transformation</w:t>
      </w:r>
      <w:r>
        <w:t xml:space="preserve">. When we do 1 or more moves in a row, we often call that a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. When a figure is on a grid, we can use the grid to describe a transformation. We use the word</w:t>
      </w:r>
      <w:r>
        <w:t xml:space="preserve"> </w:t>
      </w:r>
      <w:r>
        <w:rPr>
          <w:bCs/>
          <w:b/>
        </w:rPr>
        <w:t xml:space="preserve">image</w:t>
      </w:r>
      <w:r>
        <w:t xml:space="preserve"> </w:t>
      </w:r>
      <w:r>
        <w:t xml:space="preserve">to describe the figure after a transformation. To distinguish the original figure from its image, points in the image are sometimes labeled with the same letters as the original figure, but with the symbol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attached, as in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(pronounced “A prime”) is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after a transformation.</w:t>
      </w:r>
    </w:p>
    <w:p>
      <w:pPr>
        <w:numPr>
          <w:ilvl w:val="0"/>
          <w:numId w:val="1005"/>
        </w:numPr>
      </w:pPr>
      <w:r>
        <w:t xml:space="preserve">A translation can be described by two points. If a translation moves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it moves the entire figure the same distance and direction as the distance and direction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distance and direction of a translation can be shown by an arrow.</w:t>
      </w:r>
    </w:p>
    <w:p>
      <w:pPr>
        <w:numPr>
          <w:ilvl w:val="0"/>
          <w:numId w:val="1000"/>
        </w:numPr>
      </w:pPr>
      <w:r>
        <w:t xml:space="preserve">For example, here is a translation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that moves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135" cy="1837974"/>
            <wp:effectExtent b="0" l="0" r="0" t="0"/>
            <wp:docPr descr="A quadrilateral A, B, C, D, and its translation to A prime, B prime, C prime, D prime." title="" id="39" name="Picture"/>
            <a:graphic>
              <a:graphicData uri="http://schemas.openxmlformats.org/drawingml/2006/picture">
                <pic:pic>
                  <pic:nvPicPr>
                    <pic:cNvPr descr="/app/tmp/embedder-1671072996.91160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35" cy="1837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A rotation can be described by an angle and a center. The direction of the angle can be clockwise or counterclockwise.</w:t>
      </w:r>
    </w:p>
    <w:p>
      <w:pPr>
        <w:numPr>
          <w:ilvl w:val="0"/>
          <w:numId w:val="1000"/>
        </w:numPr>
      </w:pPr>
      <w:r>
        <w:t xml:space="preserve">For example, quadrilateral</w:t>
      </w:r>
      <w:r>
        <w:t xml:space="preserve"> </w:t>
      </w:r>
      <m:oMath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is rotated 60 degrees counterclockwise using center</w:t>
      </w:r>
      <w:r>
        <w:t xml:space="preserve"> </w:t>
      </w:r>
      <m:oMath>
        <m:r>
          <m:t>P</m:t>
        </m:r>
      </m:oMath>
      <w:r>
        <w:t xml:space="preserve">. This type of grid is called an</w:t>
      </w:r>
      <w:r>
        <w:t xml:space="preserve"> </w:t>
      </w:r>
      <w:r>
        <w:rPr>
          <w:bCs/>
          <w:b/>
        </w:rPr>
        <w:t xml:space="preserve">isometric grid</w:t>
      </w:r>
      <w:r>
        <w:t xml:space="preserve">. The isometric grid is made up of equilateral triangles. The angles in the triangles each measure 60 degrees, making the isometric grid convenient for showing rotations of 60 degrees.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3183579"/>
            <wp:effectExtent b="0" l="0" r="0" t="0"/>
            <wp:docPr descr="Quadrilateral K L M N, its image K prime L prime M prime N prime and a point P on an isometric grid. The image has been rotated 60 counterclockwise about point P." title="" id="42" name="Picture"/>
            <a:graphic>
              <a:graphicData uri="http://schemas.openxmlformats.org/drawingml/2006/picture">
                <pic:pic>
                  <pic:nvPicPr>
                    <pic:cNvPr descr="/app/tmp/embedder-1671072996.956451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A reflection can be described by a line of reflection (the “mirror”). Each point is reflected directly across the line so that it is just as far from the mirror line, but is on the opposite side.</w:t>
      </w:r>
    </w:p>
    <w:p>
      <w:pPr>
        <w:numPr>
          <w:ilvl w:val="0"/>
          <w:numId w:val="1000"/>
        </w:numPr>
      </w:pPr>
      <w:r>
        <w:t xml:space="preserve">For example, pentagon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135" cy="1841032"/>
            <wp:effectExtent b="0" l="0" r="0" t="0"/>
            <wp:docPr descr="A pentagon A, B, C, D, E, and its reflection in a line m, to pentagon A prime, B prime, C prime, D prime, E prime." title="" id="45" name="Picture"/>
            <a:graphic>
              <a:graphicData uri="http://schemas.openxmlformats.org/drawingml/2006/picture">
                <pic:pic>
                  <pic:nvPicPr>
                    <pic:cNvPr descr="/app/tmp/embedder-1671072997.04596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35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2022-12-15T02:56:37Z</dcterms:created>
  <dcterms:modified xsi:type="dcterms:W3CDTF">2022-12-15T02:56:37Z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qeR4wj2hcYaT38VgsZlcqtGaG2qhEqAsFs5MXIEa6UJKqoKFUYL+UptMb+1gn91v7apTxvyL2PsD0oq7Fne/6g==</vt:lpwstr>
  </property>
</Properties>
</file>