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5.png" ContentType="image/png"/>
  <Override PartName="/word/media/rId21.jpg" ContentType="image/jpeg"/>
  <Override PartName="/word/media/rId26.png" ContentType="image/png"/>
  <Override PartName="/word/media/rId31.png" ContentType="image/png"/>
  <Override PartName="/word/media/rId35.png" ContentType="image/png"/>
  <Override PartName="/word/media/rId38.png" ContentType="image/png"/>
  <Override PartName="/word/media/rId42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0c9219ccab715c8a1da9cc77aff11db9ad3aaf9"/>
    <w:p>
      <w:pPr>
        <w:pStyle w:val="Heading2"/>
      </w:pPr>
      <w:r>
        <w:t xml:space="preserve">Unit 1 Lesson 7: Unidades de medida cúbicas</w:t>
      </w:r>
    </w:p>
    <w:bookmarkEnd w:id="20"/>
    <w:bookmarkStart w:id="25" w:name="X1fd4f08e78f949959417d01e1a3df8627698d23"/>
    <w:p>
      <w:pPr>
        <w:pStyle w:val="Heading3"/>
      </w:pPr>
      <w:r>
        <w:t xml:space="preserve">WU Observa y pregúntate: Dos prismas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5943600" cy="6330738"/>
            <wp:effectExtent b="0" l="0" r="0" t="0"/>
            <wp:docPr descr="A student and two rectangular prisms. . The student is sitting inside the large rectangular prism and is next to the smaller prism. " title="" id="22" name="Picture"/>
            <a:graphic>
              <a:graphicData uri="http://schemas.openxmlformats.org/drawingml/2006/picture">
                <pic:pic>
                  <pic:nvPicPr>
                    <pic:cNvPr descr="/app/tmp/embedder-1671065118.2206635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33073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30" w:name="cuáles-son-las-unidades"/>
    <w:p>
      <w:pPr>
        <w:pStyle w:val="Heading3"/>
      </w:pPr>
      <w:r>
        <w:t xml:space="preserve">1 ¿Cuáles son las unidades?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Para cada objeto, escoge la unidad cúbica que usarías para medir el volumen: centímetro cúbico, pulgada cúbica o pie cúbico.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objeto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unidad que usarías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el volumen de un camión de mudanzas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el volumen de un congelador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el volumen de una caja de jugo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el volumen de un salón de clase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el volumen de un contenedor de basura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el volumen de una lonchera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drawing>
          <wp:inline>
            <wp:extent cx="5943600" cy="3962400"/>
            <wp:effectExtent b="0" l="0" r="0" t="0"/>
            <wp:docPr descr="Moving truck." title="" id="27" name="Picture"/>
            <a:graphic>
              <a:graphicData uri="http://schemas.openxmlformats.org/drawingml/2006/picture">
                <pic:pic>
                  <pic:nvPicPr>
                    <pic:cNvPr descr="/app/tmp/embedder-1671065118.2526617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9"/>
    <w:bookmarkEnd w:id="30"/>
    <w:bookmarkStart w:id="49" w:name="X675116fd1f4905084d642df249104a0138b2290"/>
    <w:p>
      <w:pPr>
        <w:pStyle w:val="Heading3"/>
      </w:pPr>
      <w:r>
        <w:t xml:space="preserve">2 Falta de información: Midamos unidades cúbicas</w:t>
      </w:r>
    </w:p>
    <w:bookmarkStart w:id="34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2971800" cy="1920227"/>
            <wp:effectExtent b="0" l="0" r="0" t="0"/>
            <wp:docPr descr="Prism. 4 by blank by 3 feet." title="" id="32" name="Picture"/>
            <a:graphic>
              <a:graphicData uri="http://schemas.openxmlformats.org/drawingml/2006/picture">
                <pic:pic>
                  <pic:nvPicPr>
                    <pic:cNvPr descr="/app/tmp/embedder-1671065118.4017408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4"/>
    <w:bookmarkStart w:id="4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Este es el diagrama de un congelador. ¿Cuál es el volumen del congelador?</w:t>
      </w:r>
    </w:p>
    <w:p>
      <w:pPr>
        <w:pStyle w:val="BodyText"/>
      </w:pPr>
      <w:r>
        <w:drawing>
          <wp:inline>
            <wp:extent cx="2971800" cy="1920227"/>
            <wp:effectExtent b="0" l="0" r="0" t="0"/>
            <wp:docPr descr="Prism. 4 by blank by 3 feet." title="" id="36" name="Picture"/>
            <a:graphic>
              <a:graphicData uri="http://schemas.openxmlformats.org/drawingml/2006/picture">
                <pic:pic>
                  <pic:nvPicPr>
                    <pic:cNvPr descr="/app/tmp/embedder-1671065118.4767365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Problema 1:</w:t>
      </w:r>
    </w:p>
    <w:p>
      <w:pPr>
        <w:numPr>
          <w:ilvl w:val="0"/>
          <w:numId w:val="1001"/>
        </w:numPr>
        <w:pStyle w:val="Compact"/>
      </w:pPr>
      <w:r>
        <w:t xml:space="preserve">El compañero A tiene la tarjeta de problema.</w:t>
      </w:r>
    </w:p>
    <w:p>
      <w:pPr>
        <w:numPr>
          <w:ilvl w:val="0"/>
          <w:numId w:val="1001"/>
        </w:numPr>
        <w:pStyle w:val="Compact"/>
      </w:pPr>
      <w:r>
        <w:t xml:space="preserve">El compañero B tiene la tarjeta de datos.</w:t>
      </w:r>
    </w:p>
    <w:p>
      <w:pPr>
        <w:pStyle w:val="FirstParagraph"/>
      </w:pPr>
      <w:r>
        <w:rPr>
          <w:bCs/>
          <w:b/>
        </w:rPr>
        <w:t xml:space="preserve">Problema 2:</w:t>
      </w:r>
    </w:p>
    <w:p>
      <w:pPr>
        <w:numPr>
          <w:ilvl w:val="0"/>
          <w:numId w:val="1002"/>
        </w:numPr>
        <w:pStyle w:val="Compact"/>
      </w:pPr>
      <w:r>
        <w:t xml:space="preserve">El compañero B tiene la tarjeta de problema.</w:t>
      </w:r>
    </w:p>
    <w:p>
      <w:pPr>
        <w:numPr>
          <w:ilvl w:val="0"/>
          <w:numId w:val="1002"/>
        </w:numPr>
        <w:pStyle w:val="Compact"/>
      </w:pPr>
      <w:r>
        <w:t xml:space="preserve">El compañero A tiene la tarjeta de datos.</w:t>
      </w:r>
    </w:p>
    <w:p>
      <w:pPr>
        <w:pStyle w:val="FirstParagraph"/>
      </w:pPr>
      <w:r>
        <w:t xml:space="preserve">Tu profesor te dará una tarjeta de problema o una tarjeta de datos. No le muestres ni le leas tu tarjeta a tu pareja.</w:t>
      </w:r>
    </w:p>
    <w:p>
      <w:pPr>
        <w:pStyle w:val="BodyText"/>
      </w:pPr>
      <w:r>
        <w:drawing>
          <wp:inline>
            <wp:extent cx="2957273" cy="2422089"/>
            <wp:effectExtent b="0" l="0" r="0" t="0"/>
            <wp:docPr descr="Image, information gap procedure. " title="" id="39" name="Picture"/>
            <a:graphic>
              <a:graphicData uri="http://schemas.openxmlformats.org/drawingml/2006/picture">
                <pic:pic>
                  <pic:nvPicPr>
                    <pic:cNvPr descr="/app/tmp/embedder-1671065118.5346217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7273" cy="24220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Haz una pausa aquí para que tu profesor pueda revisar tu trabajo. Pídele al profesor un nuevo grupo de tarjetas. Intercambia roles con tu compañero y repite la actividad.</w:t>
      </w:r>
    </w:p>
    <w:bookmarkEnd w:id="41"/>
    <w:bookmarkStart w:id="48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5943600" cy="6330738"/>
            <wp:effectExtent b="0" l="0" r="0" t="0"/>
            <wp:docPr descr="A student and two rectangular prisms. . The student is sitting inside the large rectangular prism and is next to the smaller prism. " title="" id="43" name="Picture"/>
            <a:graphic>
              <a:graphicData uri="http://schemas.openxmlformats.org/drawingml/2006/picture">
                <pic:pic>
                  <pic:nvPicPr>
                    <pic:cNvPr descr="/app/tmp/embedder-1671065118.5554786.jp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33073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8"/>
    <w:bookmarkEnd w:id="4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5" Target="media/rId45.png" /><Relationship Type="http://schemas.openxmlformats.org/officeDocument/2006/relationships/image" Id="rId21" Target="media/rId21.jpg" /><Relationship Type="http://schemas.openxmlformats.org/officeDocument/2006/relationships/image" Id="rId26" Target="media/rId26.png" /><Relationship Type="http://schemas.openxmlformats.org/officeDocument/2006/relationships/image" Id="rId31" Target="media/rId31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2" Target="media/rId42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2022-12-15T00:45:19Z</dcterms:created>
  <dcterms:modified xsi:type="dcterms:W3CDTF">2022-12-15T00:45:19Z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mKjiiPD8zv+8Qc+c2X1Z9j0rmI3fTNymTGmrnMnEpDW8rKfRnHQ2onmlbIKIGXWeBMPhC8vGgb3J407svcunaA==</vt:lpwstr>
  </property>
</Properties>
</file>