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-tiling-the-plane"/>
    <w:p>
      <w:pPr>
        <w:pStyle w:val="Heading2"/>
      </w:pPr>
      <w:r>
        <w:t xml:space="preserve">Unit 1 Lesson 1: Tiling the Plane</w:t>
      </w:r>
    </w:p>
    <w:bookmarkEnd w:id="20"/>
    <w:bookmarkStart w:id="25" w:name="which-one-doesnt-belong-tilings-warm-up"/>
    <w:p>
      <w:pPr>
        <w:pStyle w:val="Heading3"/>
      </w:pPr>
      <w:r>
        <w:t xml:space="preserve">1 Which One Doesn’t Belong: Tilings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pattern doesn’t belong?</w:t>
      </w:r>
    </w:p>
    <w:p>
      <w:pPr>
        <w:pStyle w:val="BodyText"/>
      </w:pPr>
      <w:r>
        <w:drawing>
          <wp:inline>
            <wp:extent cx="4006234" cy="3593377"/>
            <wp:effectExtent b="0" l="0" r="0" t="0"/>
            <wp:docPr descr="Four patterns of tiles labeled A, B, C, and D. " title="" id="22" name="Picture"/>
            <a:graphic>
              <a:graphicData uri="http://schemas.openxmlformats.org/drawingml/2006/picture">
                <pic:pic>
                  <pic:nvPicPr>
                    <pic:cNvPr descr="/app/tmp/embedder-1671032214.00793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34" cy="3593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6" w:name="more-red-green-or-blue"/>
    <w:p>
      <w:pPr>
        <w:pStyle w:val="Heading3"/>
      </w:pPr>
      <w:r>
        <w:t xml:space="preserve">2 More Red, Green, or Blue?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you to look at Pattern A or Pattern B.</w:t>
      </w:r>
    </w:p>
    <w:p>
      <w:pPr>
        <w:pStyle w:val="BodyText"/>
      </w:pPr>
      <w:r>
        <w:t xml:space="preserve">In your pattern, which shape covers more of the plane: blue rhombuses, red trapezoids, or green triangles? Explain how you know.</w:t>
      </w:r>
    </w:p>
    <w:p>
      <w:pPr>
        <w:pStyle w:val="BodyText"/>
      </w:pPr>
    </w:p>
    <w:p>
      <w:pPr>
        <w:pStyle w:val="BodyText"/>
      </w:pPr>
      <w:r>
        <w:t xml:space="preserve">Pattern A</w:t>
      </w:r>
    </w:p>
    <w:p>
      <w:pPr>
        <w:pStyle w:val="BodyText"/>
      </w:pPr>
      <w:r>
        <w:drawing>
          <wp:inline>
            <wp:extent cx="3700414" cy="2446555"/>
            <wp:effectExtent b="0" l="0" r="0" t="0"/>
            <wp:docPr descr="A figure made up of a series of red trapezoids, blue rhombuses, and green triangles arranged into 8 hexagons." title="" id="27" name="Picture"/>
            <a:graphic>
              <a:graphicData uri="http://schemas.openxmlformats.org/drawingml/2006/picture">
                <pic:pic>
                  <pic:nvPicPr>
                    <pic:cNvPr descr="/app/tmp/embedder-1671032214.086184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14" cy="24465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Pattern B</w:t>
      </w:r>
    </w:p>
    <w:p>
      <w:pPr>
        <w:pStyle w:val="BodyText"/>
      </w:pPr>
      <w:r>
        <w:drawing>
          <wp:inline>
            <wp:extent cx="3730996" cy="2446555"/>
            <wp:effectExtent b="0" l="0" r="0" t="0"/>
            <wp:docPr descr="A figure made up of a series of red trapezoids, blue rhombuses, and green triangles arranged into 8 hexagons." title="" id="30" name="Picture"/>
            <a:graphic>
              <a:graphicData uri="http://schemas.openxmlformats.org/drawingml/2006/picture">
                <pic:pic>
                  <pic:nvPicPr>
                    <pic:cNvPr descr="/app/tmp/embedder-1671032214.130044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24465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2022-12-14T15:36:54Z</dcterms:created>
  <dcterms:modified xsi:type="dcterms:W3CDTF">2022-12-14T15:36:54Z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SG9QlQFFOLMQNCJVCPjZcjLx+q49GRRIwMBM3AzrIx5saxXMbc3A7tXQgUtZnPUaCxmDKCmTSVNFSqmseOQgQw==</vt:lpwstr>
  </property>
</Properties>
</file>