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1.png" ContentType="image/png"/>
  <Override PartName="/word/media/rId21.jpg" ContentType="image/jpeg"/>
  <Override PartName="/word/media/rId26.png" ContentType="image/png"/>
  <Override PartName="/word/media/rId29.png" ContentType="image/png"/>
  <Override PartName="/word/media/rId32.png" ContentType="image/png"/>
  <Override PartName="/word/media/rId35.png" ContentType="image/png"/>
  <Override PartName="/word/media/rId3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13-múltiplos-de-100"/>
    <w:p>
      <w:pPr>
        <w:pStyle w:val="Heading2"/>
      </w:pPr>
      <w:r>
        <w:t xml:space="preserve">Lección 13: Múltiplos de 100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Exploremos los múltiplos de 100 y veamos cómo se relacionan con otros números.</w:t>
      </w:r>
    </w:p>
    <w:bookmarkStart w:id="24" w:name="X7ebb3c69b29e8f8191abedbda62b4e3df41e919"/>
    <w:p>
      <w:pPr>
        <w:pStyle w:val="Heading3"/>
      </w:pPr>
      <w:r>
        <w:t xml:space="preserve">Calentamiento: Exploración de estimación: Una banda de marcha</w:t>
      </w:r>
    </w:p>
    <w:p>
      <w:pPr>
        <w:pStyle w:val="FirstParagraph"/>
      </w:pPr>
      <w:r>
        <w:t xml:space="preserve">¿Cuántas personas hay en la banda de marcha?</w:t>
      </w:r>
    </w:p>
    <w:p>
      <w:pPr>
        <w:pStyle w:val="BodyText"/>
      </w:pPr>
      <w:r>
        <w:drawing>
          <wp:inline>
            <wp:extent cx="5943600" cy="4457700"/>
            <wp:effectExtent b="0" l="0" r="0" t="0"/>
            <wp:docPr descr="Marching band on the field." title="" id="22" name="Picture"/>
            <a:graphic>
              <a:graphicData uri="http://schemas.openxmlformats.org/drawingml/2006/picture">
                <pic:pic>
                  <pic:nvPicPr>
                    <pic:cNvPr descr="/app/tmp/embedder-1671061118.9897232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Escribe una estimación que sea: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2640"/>
        <w:gridCol w:w="2640"/>
        <w:gridCol w:w="2640"/>
      </w:tblGrid>
      <w:tr>
        <w:tc>
          <w:tcPr/>
          <w:p>
            <w:pPr>
              <w:pStyle w:val="Compact"/>
              <w:jc w:val="center"/>
            </w:pPr>
            <w:r>
              <w:t xml:space="preserve">muy baja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razonable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muy alta</w:t>
            </w:r>
          </w:p>
        </w:tc>
      </w:tr>
      <w:tr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4"/>
    <w:bookmarkStart w:id="25" w:name="aproximadamente-100-cerca-de-100"/>
    <w:p>
      <w:pPr>
        <w:pStyle w:val="Heading3"/>
      </w:pPr>
      <w:r>
        <w:t xml:space="preserve">13.1: ¿Aproximadamente 100? ¿Cerca de 100?</w:t>
      </w:r>
    </w:p>
    <w:p>
      <w:pPr>
        <w:numPr>
          <w:ilvl w:val="0"/>
          <w:numId w:val="1002"/>
        </w:numPr>
      </w:pPr>
      <w:r>
        <w:t xml:space="preserve">Este es el número de personas que hay en varios lugares de una escuela al medio día, durante un día normal.</w:t>
      </w:r>
    </w:p>
    <w:p>
      <w:pPr>
        <w:numPr>
          <w:ilvl w:val="1"/>
          <w:numId w:val="1003"/>
        </w:numPr>
        <w:pStyle w:val="Compact"/>
      </w:pPr>
      <w:r>
        <w:t xml:space="preserve">patio de recreo: 94</w:t>
      </w:r>
    </w:p>
    <w:p>
      <w:pPr>
        <w:numPr>
          <w:ilvl w:val="1"/>
          <w:numId w:val="1003"/>
        </w:numPr>
        <w:pStyle w:val="Compact"/>
      </w:pPr>
      <w:r>
        <w:t xml:space="preserve">cafetería: 163</w:t>
      </w:r>
    </w:p>
    <w:p>
      <w:pPr>
        <w:numPr>
          <w:ilvl w:val="1"/>
          <w:numId w:val="1003"/>
        </w:numPr>
        <w:pStyle w:val="Compact"/>
      </w:pPr>
      <w:r>
        <w:t xml:space="preserve">salón de arte: 36</w:t>
      </w:r>
    </w:p>
    <w:p>
      <w:pPr>
        <w:numPr>
          <w:ilvl w:val="1"/>
          <w:numId w:val="1003"/>
        </w:numPr>
        <w:pStyle w:val="Compact"/>
      </w:pPr>
      <w:r>
        <w:t xml:space="preserve">biblioteca: 13</w:t>
      </w:r>
    </w:p>
    <w:p>
      <w:pPr>
        <w:numPr>
          <w:ilvl w:val="1"/>
          <w:numId w:val="1003"/>
        </w:numPr>
        <w:pStyle w:val="Compact"/>
      </w:pPr>
      <w:r>
        <w:t xml:space="preserve">salones de clase: 216</w:t>
      </w:r>
    </w:p>
    <w:p>
      <w:pPr>
        <w:numPr>
          <w:ilvl w:val="1"/>
          <w:numId w:val="1003"/>
        </w:numPr>
        <w:pStyle w:val="Compact"/>
      </w:pPr>
      <w:r>
        <w:t xml:space="preserve">gimnasio: 109</w:t>
      </w:r>
    </w:p>
    <w:p>
      <w:pPr>
        <w:numPr>
          <w:ilvl w:val="1"/>
          <w:numId w:val="1003"/>
        </w:numPr>
        <w:pStyle w:val="Compact"/>
      </w:pPr>
      <w:r>
        <w:t xml:space="preserve">salón de música: 52</w:t>
      </w:r>
    </w:p>
    <w:p>
      <w:pPr>
        <w:numPr>
          <w:ilvl w:val="0"/>
          <w:numId w:val="1000"/>
        </w:numPr>
      </w:pPr>
      <w:r>
        <w:t xml:space="preserve">¿En qué lugar de la escuela dirías que hay aproximadamente 100 personas?</w:t>
      </w:r>
    </w:p>
    <w:p>
      <w:pPr>
        <w:numPr>
          <w:ilvl w:val="0"/>
          <w:numId w:val="1000"/>
        </w:numPr>
      </w:pPr>
      <w:r>
        <w:t xml:space="preserve">Anota los números en la tabla. Prepárate para explicar cómo razonaste.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hay aproximadamente 100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no hay aproximadamente 100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p>
      <w:pPr>
        <w:numPr>
          <w:ilvl w:val="0"/>
          <w:numId w:val="1002"/>
        </w:numPr>
      </w:pPr>
      <w:r>
        <w:t xml:space="preserve">Ahora, decide si el número de personas que hay en cada lugar de la escuela está cerca de 0, cerca de 100 o cerca de 200.</w:t>
      </w:r>
    </w:p>
    <w:p>
      <w:pPr>
        <w:numPr>
          <w:ilvl w:val="0"/>
          <w:numId w:val="1000"/>
        </w:numPr>
      </w:pPr>
      <w:r>
        <w:t xml:space="preserve">Si crees que algún número no pertenece a ninguna columna, no lo pongas en ninguna. Prepárate para explicar cómo razonaste.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cerca de 0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cerca de 100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cerca de 200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5"/>
    <w:bookmarkStart w:id="44" w:name="cerca-de-múltiplos-de-100"/>
    <w:p>
      <w:pPr>
        <w:pStyle w:val="Heading3"/>
      </w:pPr>
      <w:r>
        <w:t xml:space="preserve">13.2: Cerca de múltiplos de 100</w:t>
      </w:r>
    </w:p>
    <w:p>
      <w:pPr>
        <w:pStyle w:val="FirstParagraph"/>
      </w:pPr>
      <w:r>
        <w:t xml:space="preserve">Tu profesor te va a asignar un conjunto de números.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1320"/>
        <w:gridCol w:w="1320"/>
        <w:gridCol w:w="1320"/>
        <w:gridCol w:w="1320"/>
        <w:gridCol w:w="1320"/>
        <w:gridCol w:w="1320"/>
      </w:tblGrid>
      <w:tr>
        <w:tc>
          <w:tcPr/>
          <w:p>
            <w:pPr>
              <w:pStyle w:val="Compact"/>
              <w:jc w:val="center"/>
            </w:pPr>
            <w:r>
              <w:t xml:space="preserve">A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94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36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109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163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229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B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24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52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216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11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481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C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187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135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67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83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241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D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332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154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408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296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45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E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279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205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377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449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73</w:t>
            </w:r>
          </w:p>
        </w:tc>
      </w:tr>
    </w:tbl>
    <w:p>
      <w:pPr>
        <w:numPr>
          <w:ilvl w:val="0"/>
          <w:numId w:val="1004"/>
        </w:numPr>
      </w:pPr>
      <w:r>
        <w:t xml:space="preserve">En grupo, decidan en cuál recta numérica debe ir cada número. Luego, ubiquen y marquen cada número en la recta numérica.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523613" cy="285389"/>
            <wp:effectExtent b="0" l="0" r="0" t="0"/>
            <wp:docPr descr="Number line. Scale 0 to 100 by 100's. Evenly spaced tick marks." title="" id="27" name="Picture"/>
            <a:graphic>
              <a:graphicData uri="http://schemas.openxmlformats.org/drawingml/2006/picture">
                <pic:pic>
                  <pic:nvPicPr>
                    <pic:cNvPr descr="/app/tmp/embedder-1671061119.2265265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3613" cy="28538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576864" cy="285389"/>
            <wp:effectExtent b="0" l="0" r="0" t="0"/>
            <wp:docPr descr="Number line. Scale 100 to 200 by 100's. Evenly spaced tick marks." title="" id="30" name="Picture"/>
            <a:graphic>
              <a:graphicData uri="http://schemas.openxmlformats.org/drawingml/2006/picture">
                <pic:pic>
                  <pic:nvPicPr>
                    <pic:cNvPr descr="/app/tmp/embedder-1671061119.299194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6864" cy="28538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576864" cy="285389"/>
            <wp:effectExtent b="0" l="0" r="0" t="0"/>
            <wp:docPr descr="Number line. Scale 200 to 300 by 100's. Evenly spaced tick marks." title="" id="33" name="Picture"/>
            <a:graphic>
              <a:graphicData uri="http://schemas.openxmlformats.org/drawingml/2006/picture">
                <pic:pic>
                  <pic:nvPicPr>
                    <pic:cNvPr descr="/app/tmp/embedder-1671061119.3408396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6864" cy="28538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576864" cy="285389"/>
            <wp:effectExtent b="0" l="0" r="0" t="0"/>
            <wp:docPr descr="Number line. Scale 300 to 400 by 100's. Evenly spaced tick marks." title="" id="36" name="Picture"/>
            <a:graphic>
              <a:graphicData uri="http://schemas.openxmlformats.org/drawingml/2006/picture">
                <pic:pic>
                  <pic:nvPicPr>
                    <pic:cNvPr descr="/app/tmp/embedder-1671061119.3883197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6864" cy="28538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576864" cy="285389"/>
            <wp:effectExtent b="0" l="0" r="0" t="0"/>
            <wp:docPr descr="Number line. Scale 400 to 500 by 100's. Evenly spaced tick marks." title="" id="39" name="Picture"/>
            <a:graphic>
              <a:graphicData uri="http://schemas.openxmlformats.org/drawingml/2006/picture">
                <pic:pic>
                  <pic:nvPicPr>
                    <pic:cNvPr descr="/app/tmp/embedder-1671061119.4408092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6864" cy="28538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4"/>
        </w:numPr>
      </w:pPr>
      <w:r>
        <w:t xml:space="preserve">Ubica y marca 364 en la recta numérica correcta.</w:t>
      </w:r>
    </w:p>
    <w:p>
      <w:pPr>
        <w:numPr>
          <w:ilvl w:val="1"/>
          <w:numId w:val="1005"/>
        </w:numPr>
        <w:pStyle w:val="Compact"/>
      </w:pPr>
      <w:r>
        <w:t xml:space="preserve">Nombra dos múltiplos de 100 que sean los más cercanos a 364.</w:t>
      </w:r>
    </w:p>
    <w:p>
      <w:pPr>
        <w:numPr>
          <w:ilvl w:val="1"/>
          <w:numId w:val="1005"/>
        </w:numPr>
        <w:pStyle w:val="Compact"/>
      </w:pPr>
      <w:r>
        <w:t xml:space="preserve">De los dos múltiplos de 100 que nombraste, ¿cuál está más cerca de 364?</w:t>
      </w:r>
    </w:p>
    <w:p>
      <w:pPr>
        <w:numPr>
          <w:ilvl w:val="0"/>
          <w:numId w:val="1004"/>
        </w:numPr>
        <w:pStyle w:val="Compact"/>
      </w:pPr>
      <w:r>
        <w:t xml:space="preserve">Escribe los números que te asignaron antes. Para cada número, anota el múltiplo de 100 más cercano.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1320"/>
        <w:gridCol w:w="1320"/>
        <w:gridCol w:w="1320"/>
        <w:gridCol w:w="1320"/>
        <w:gridCol w:w="1320"/>
        <w:gridCol w:w="1320"/>
      </w:tblGrid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número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múltiplo de 100 más cercano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4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1"/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1" Target="media/rId41.png" /><Relationship Type="http://schemas.openxmlformats.org/officeDocument/2006/relationships/image" Id="rId21" Target="media/rId21.jpg" /><Relationship Type="http://schemas.openxmlformats.org/officeDocument/2006/relationships/image" Id="rId26" Target="media/rId26.png" /><Relationship Type="http://schemas.openxmlformats.org/officeDocument/2006/relationships/image" Id="rId29" Target="media/rId29.png" /><Relationship Type="http://schemas.openxmlformats.org/officeDocument/2006/relationships/image" Id="rId32" Target="media/rId32.png" /><Relationship Type="http://schemas.openxmlformats.org/officeDocument/2006/relationships/image" Id="rId35" Target="media/rId35.png" /><Relationship Type="http://schemas.openxmlformats.org/officeDocument/2006/relationships/image" Id="rId38" Target="media/rId3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2022-12-14T23:38:40Z</dcterms:created>
  <dcterms:modified xsi:type="dcterms:W3CDTF">2022-12-14T23:38:40Z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E5xcYaSBnNyWVqdDKAsoIsy+nJpEw/OyRRJfM5hL32Q3mBk4yAlkgVOyBF15bwRK9VblHFBJrqnAmLpD7ETcOQ==</vt:lpwstr>
  </property>
</Properties>
</file>