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e22a6993470fb7fc14743996eb0b6e0024fb70c"/>
    <w:p>
      <w:pPr>
        <w:pStyle w:val="Heading1"/>
      </w:pPr>
      <w:r>
        <w:t xml:space="preserve">Lesson 1: Patrones en los valores posicionales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 5.NBT.A.1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Observe place value patterns when multiplying and dividing.</w:t>
      </w:r>
    </w:p>
    <w:bookmarkEnd w:id="24"/>
    <w:bookmarkStart w:id="25" w:name="student-facing-learning-goals"/>
    <w:p>
      <w:pPr>
        <w:pStyle w:val="Heading3"/>
      </w:pPr>
      <w:r>
        <w:t xml:space="preserve">Student-facing Learning Goals</w:t>
      </w:r>
    </w:p>
    <w:p>
      <w:pPr>
        <w:numPr>
          <w:ilvl w:val="0"/>
          <w:numId w:val="1002"/>
        </w:numPr>
        <w:pStyle w:val="Compact"/>
      </w:pPr>
      <w:r>
        <w:t xml:space="preserve">Observemos patrones en los valores posicionales.</w:t>
      </w:r>
    </w:p>
    <w:bookmarkEnd w:id="25"/>
    <w:bookmarkStart w:id="26" w:name="lesson-purpose"/>
    <w:p>
      <w:pPr>
        <w:pStyle w:val="Heading3"/>
      </w:pPr>
      <w:r>
        <w:t xml:space="preserve">Lesson Purpose</w:t>
      </w:r>
    </w:p>
    <w:p>
      <w:pPr>
        <w:pStyle w:val="FirstParagraph"/>
      </w:pPr>
      <w:r>
        <w:t xml:space="preserve">The purpose of this lesson is for students to observe place value patterns when multiplying and dividing.</w:t>
      </w:r>
    </w:p>
    <w:p>
      <w:pPr>
        <w:pStyle w:val="BodyText"/>
      </w:pPr>
      <w:r>
        <w:t xml:space="preserve">In previous grades, students recognized that in a multi-digit whole number, a digit in one place represents ten times what it represents in the place to its right. In the previous unit, students saw that this same pattern continues to the right of the decimal. In this lesson, students apply what they know about multiplication, division, and place value to express that each digit in a decimal represents ten times as much as it represents in the place to its right and one tenth as much as it represents in the place to its left (MP7).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MLR7 Compare and Connect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Tools for creating a visual display: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10 min</w:t>
            </w:r>
          </w:p>
        </w:tc>
      </w:tr>
    </w:tbl>
    <w:bookmarkEnd w:id="34"/>
    <w:bookmarkStart w:id="35" w:name="teacher-reflection-question"/>
    <w:p>
      <w:pPr>
        <w:pStyle w:val="Heading3"/>
      </w:pPr>
      <w:r>
        <w:t xml:space="preserve">Teacher Reflection Question</w:t>
      </w:r>
    </w:p>
    <w:p>
      <w:pPr>
        <w:pStyle w:val="FirstParagraph"/>
      </w:pPr>
      <w:r>
        <w:t xml:space="preserve">Describe the relationships between place value, multiplication, and division that your students made sense of today.</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10</w:t>
      </w:r>
      <w:r>
        <w:t xml:space="preserve">min</w:t>
      </w:r>
    </w:p>
    <w:p>
      <w:pPr>
        <w:pStyle w:val="BodyText"/>
      </w:pPr>
      <w:r>
        <w:t xml:space="preserve">Ecuaciones de multiplicación y de división</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w:t>
            </w:r>
          </w:p>
        </w:tc>
      </w:tr>
    </w:tbl>
    <w:bookmarkEnd w:id="40"/>
    <w:bookmarkStart w:id="41" w:name="student-facing-task-statement"/>
    <w:p>
      <w:pPr>
        <w:pStyle w:val="Heading3"/>
      </w:pPr>
      <w:r>
        <w:t xml:space="preserve">Student-facing Task Statement</w:t>
      </w:r>
    </w:p>
    <w:p>
      <w:pPr>
        <w:pStyle w:val="FirstParagraph"/>
      </w:pPr>
      <w:r>
        <w:t xml:space="preserve">En cada caso, llena el espacio en blanco para que la ecuación sea verdadera.</w:t>
      </w:r>
    </w:p>
    <w:p>
      <w:pPr>
        <w:numPr>
          <w:ilvl w:val="0"/>
          <w:numId w:val="1005"/>
        </w:numPr>
        <w:pStyle w:val="Compact"/>
      </w:pPr>
      <m:oMath>
        <m:r>
          <m:t>0.06</m:t>
        </m:r>
        <m:r>
          <m:rPr>
            <m:sty m:val="p"/>
          </m:rPr>
          <m:t>×</m:t>
        </m:r>
        <m:r>
          <m:t>10</m:t>
        </m:r>
        <m:r>
          <m:rPr>
            <m:sty m:val="p"/>
          </m:rPr>
          <m:t>=</m:t>
        </m:r>
        <m:limLow>
          <m:e>
            <m:r>
              <m:t> </m:t>
            </m:r>
          </m:e>
          <m:lim>
            <m:r>
              <m:rPr>
                <m:sty m:val="p"/>
              </m:rPr>
              <m:t>_</m:t>
            </m:r>
          </m:lim>
        </m:limLow>
      </m:oMath>
    </w:p>
    <w:p>
      <w:pPr>
        <w:numPr>
          <w:ilvl w:val="0"/>
          <w:numId w:val="1005"/>
        </w:numPr>
        <w:pStyle w:val="Compact"/>
      </w:pPr>
      <m:oMath>
        <m:r>
          <m:t>60</m:t>
        </m:r>
        <m:r>
          <m:rPr>
            <m:sty m:val="p"/>
          </m:rPr>
          <m:t>=</m:t>
        </m:r>
        <m:limLow>
          <m:e>
            <m:r>
              <m:t> </m:t>
            </m:r>
          </m:e>
          <m:lim>
            <m:r>
              <m:rPr>
                <m:sty m:val="p"/>
              </m:rPr>
              <m:t>_</m:t>
            </m:r>
          </m:lim>
        </m:limLow>
        <m:r>
          <m:rPr>
            <m:sty m:val="p"/>
          </m:rPr>
          <m:t>×</m:t>
        </m:r>
        <m:r>
          <m:t>0.6</m:t>
        </m:r>
      </m:oMath>
    </w:p>
    <w:p>
      <w:pPr>
        <w:numPr>
          <w:ilvl w:val="0"/>
          <w:numId w:val="1005"/>
        </w:numPr>
        <w:pStyle w:val="Compact"/>
      </w:pPr>
      <m:oMath>
        <m:limLow>
          <m:e>
            <m:r>
              <m:t> </m:t>
            </m:r>
          </m:e>
          <m:lim>
            <m:r>
              <m:rPr>
                <m:sty m:val="p"/>
              </m:rPr>
              <m:t>_</m:t>
            </m:r>
          </m:lim>
        </m:limLow>
        <m:r>
          <m:rPr>
            <m:sty m:val="p"/>
          </m:rPr>
          <m:t>=</m:t>
        </m:r>
        <m:r>
          <m:t>6</m:t>
        </m:r>
        <m:r>
          <m:rPr>
            <m:sty m:val="p"/>
          </m:rPr>
          <m:t>÷</m:t>
        </m:r>
        <m:r>
          <m:t>100</m:t>
        </m:r>
      </m:oMath>
    </w:p>
    <w:bookmarkEnd w:id="41"/>
    <w:bookmarkStart w:id="42" w:name="student-responses"/>
    <w:p>
      <w:pPr>
        <w:pStyle w:val="Heading3"/>
      </w:pPr>
      <w:r>
        <w:t xml:space="preserve">Student Responses</w:t>
      </w:r>
    </w:p>
    <w:p>
      <w:pPr>
        <w:numPr>
          <w:ilvl w:val="0"/>
          <w:numId w:val="1006"/>
        </w:numPr>
        <w:pStyle w:val="Compact"/>
      </w:pPr>
      <w:r>
        <w:t xml:space="preserve">0.6</w:t>
      </w:r>
    </w:p>
    <w:p>
      <w:pPr>
        <w:numPr>
          <w:ilvl w:val="0"/>
          <w:numId w:val="1006"/>
        </w:numPr>
        <w:pStyle w:val="Compact"/>
      </w:pPr>
      <w:r>
        <w:t xml:space="preserve">100</w:t>
      </w:r>
    </w:p>
    <w:p>
      <w:pPr>
        <w:numPr>
          <w:ilvl w:val="0"/>
          <w:numId w:val="1006"/>
        </w:numPr>
        <w:pStyle w:val="Compact"/>
      </w:pPr>
      <w:r>
        <w:t xml:space="preserve">0.06</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2022-12-15T01:05:22Z</dcterms:created>
  <dcterms:modified xsi:type="dcterms:W3CDTF">2022-12-15T01:05:22Z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9pn1pPgFuAyD3bZgNLQO5FaVekWTaRXSugCjXf/4FhrSnbD9lI1AUUY5FX5l0CKMb30Dw4fjSMk/ikYti/cVRw==</vt:lpwstr>
  </property>
</Properties>
</file>