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8-round-decimals"/>
    <w:p>
      <w:pPr>
        <w:pStyle w:val="Heading1"/>
      </w:pPr>
      <w:r>
        <w:t xml:space="preserve">Lesson 8: Round Decimals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5.NBT.A.4</w:t>
            </w:r>
          </w:p>
        </w:tc>
      </w:tr>
      <w:tr>
        <w:tc>
          <w:tcPr/>
          <w:p>
            <w:pPr>
              <w:pStyle w:val="Compact"/>
              <w:jc w:val="left"/>
            </w:pPr>
            <w:r>
              <w:t xml:space="preserve">Addressing</w:t>
            </w:r>
          </w:p>
        </w:tc>
        <w:tc>
          <w:tcPr/>
          <w:p>
            <w:pPr>
              <w:pStyle w:val="Compact"/>
              <w:jc w:val="left"/>
            </w:pPr>
            <w:r>
              <w:t xml:space="preserve">5.NBT.A.3.b, 5.NBT.A.4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decimals to the nearest whole, tenth, and hundredth.</w:t>
      </w:r>
    </w:p>
    <w:bookmarkEnd w:id="24"/>
    <w:bookmarkStart w:id="25" w:name="student-facing-learning-goals"/>
    <w:p>
      <w:pPr>
        <w:pStyle w:val="Heading3"/>
      </w:pPr>
      <w:r>
        <w:t xml:space="preserve">Student-facing Learning Goals</w:t>
      </w:r>
    </w:p>
    <w:p>
      <w:pPr>
        <w:numPr>
          <w:ilvl w:val="0"/>
          <w:numId w:val="1002"/>
        </w:numPr>
        <w:pStyle w:val="Compact"/>
      </w:pPr>
      <w:r>
        <w:t xml:space="preserve">Let’s round decimals to the nearest whole, tenth, and hundredth.</w:t>
      </w:r>
    </w:p>
    <w:bookmarkEnd w:id="25"/>
    <w:bookmarkStart w:id="26" w:name="lesson-purpose"/>
    <w:p>
      <w:pPr>
        <w:pStyle w:val="Heading3"/>
      </w:pPr>
      <w:r>
        <w:t xml:space="preserve">Lesson Purpose</w:t>
      </w:r>
    </w:p>
    <w:p>
      <w:pPr>
        <w:pStyle w:val="FirstParagraph"/>
      </w:pPr>
      <w:r>
        <w:t xml:space="preserve">The purpose of this lesson is for students to round to the nearest whole, tenth, and hundredth.</w:t>
      </w:r>
    </w:p>
    <w:p>
      <w:pPr>
        <w:pStyle w:val="BodyText"/>
      </w:pPr>
      <w:r>
        <w:t xml:space="preserve">In this lesson students build on prior understandings of rounding whole numbers to round decimals to different place values. In the first activity students label tick marks on number lines and reason about the possible value of a point on the number line. They consider which two decimals the point lies between, which of those decimals is closer, and how much closer. In the second activity, students round numbers to different places, first using the number lines provided and then using place value reasoning, supported by number lines if students choose to use them. A third activity provides extra rounding practice.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did you see or hear in your students’ responses today that showed evidence of their understandings of place value?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Round to the Nearest Tenth and Thousandth</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3"/>
    <w:bookmarkStart w:id="50" w:name="student-facing-task-statement"/>
    <w:p>
      <w:pPr>
        <w:pStyle w:val="Heading3"/>
      </w:pPr>
      <w:r>
        <w:t xml:space="preserve">Student-facing Task Statement</w:t>
      </w:r>
    </w:p>
    <w:p>
      <w:pPr>
        <w:numPr>
          <w:ilvl w:val="0"/>
          <w:numId w:val="1005"/>
        </w:numPr>
        <w:pStyle w:val="Compact"/>
      </w:pPr>
      <w:r>
        <w:t xml:space="preserve">Round 17.637 to the nearest tenth. Use the number lines if they are helpful.</w:t>
      </w:r>
    </w:p>
    <w:p>
      <w:pPr>
        <w:numPr>
          <w:ilvl w:val="0"/>
          <w:numId w:val="1005"/>
        </w:numPr>
        <w:pStyle w:val="Compact"/>
      </w:pPr>
      <w:r>
        <w:t xml:space="preserve">Round 17.637 to the nearest hundredth. Use the number lines if they are helpful.</w:t>
      </w:r>
    </w:p>
    <w:p>
      <w:pPr>
        <w:pStyle w:val="FirstParagraph"/>
      </w:pPr>
      <w:r>
        <w:drawing>
          <wp:inline>
            <wp:extent cx="4608830" cy="285389"/>
            <wp:effectExtent b="0" l="0" r="0" t="0"/>
            <wp:docPr descr="Number line. Eleven evenly spaced tick marks. First tick mark, 17 and 6 tenths. Last tick mark, 17 and 7 tenths. " title="" id="45" name="Picture"/>
            <a:graphic>
              <a:graphicData uri="http://schemas.openxmlformats.org/drawingml/2006/picture">
                <pic:pic>
                  <pic:nvPicPr>
                    <pic:cNvPr descr="/app/tmp/embedder-1671028275.821146.png" id="46" name="Picture"/>
                    <pic:cNvPicPr>
                      <a:picLocks noChangeArrowheads="1" noChangeAspect="1"/>
                    </pic:cNvPicPr>
                  </pic:nvPicPr>
                  <pic:blipFill>
                    <a:blip r:embed="rId44"/>
                    <a:stretch>
                      <a:fillRect/>
                    </a:stretch>
                  </pic:blipFill>
                  <pic:spPr bwMode="auto">
                    <a:xfrm>
                      <a:off x="0" y="0"/>
                      <a:ext cx="4608830" cy="285389"/>
                    </a:xfrm>
                    <a:prstGeom prst="rect">
                      <a:avLst/>
                    </a:prstGeom>
                    <a:noFill/>
                    <a:ln w="9525">
                      <a:noFill/>
                      <a:headEnd/>
                      <a:tailEnd/>
                    </a:ln>
                  </pic:spPr>
                </pic:pic>
              </a:graphicData>
            </a:graphic>
          </wp:inline>
        </w:drawing>
      </w:r>
    </w:p>
    <w:p>
      <w:pPr>
        <w:pStyle w:val="BodyText"/>
      </w:pPr>
      <w:r>
        <w:drawing>
          <wp:inline>
            <wp:extent cx="4677460" cy="285389"/>
            <wp:effectExtent b="0" l="0" r="0" t="0"/>
            <wp:docPr descr="Number line. Eleven evenly spaced tick marks. First tick mark, 17 and 63 hundredths. Last tick mark, 17 and 64 hundredths. " title="" id="48" name="Picture"/>
            <a:graphic>
              <a:graphicData uri="http://schemas.openxmlformats.org/drawingml/2006/picture">
                <pic:pic>
                  <pic:nvPicPr>
                    <pic:cNvPr descr="/app/tmp/embedder-1671028275.8851676.png" id="49" name="Picture"/>
                    <pic:cNvPicPr>
                      <a:picLocks noChangeArrowheads="1" noChangeAspect="1"/>
                    </pic:cNvPicPr>
                  </pic:nvPicPr>
                  <pic:blipFill>
                    <a:blip r:embed="rId47"/>
                    <a:stretch>
                      <a:fillRect/>
                    </a:stretch>
                  </pic:blipFill>
                  <pic:spPr bwMode="auto">
                    <a:xfrm>
                      <a:off x="0" y="0"/>
                      <a:ext cx="4677460" cy="285389"/>
                    </a:xfrm>
                    <a:prstGeom prst="rect">
                      <a:avLst/>
                    </a:prstGeom>
                    <a:noFill/>
                    <a:ln w="9525">
                      <a:noFill/>
                      <a:headEnd/>
                      <a:tailEnd/>
                    </a:ln>
                  </pic:spPr>
                </pic:pic>
              </a:graphicData>
            </a:graphic>
          </wp:inline>
        </w:drawing>
      </w:r>
    </w:p>
    <w:bookmarkEnd w:id="50"/>
    <w:bookmarkStart w:id="51" w:name="student-responses"/>
    <w:p>
      <w:pPr>
        <w:pStyle w:val="Heading3"/>
      </w:pPr>
      <w:r>
        <w:t xml:space="preserve">Student Responses</w:t>
      </w:r>
    </w:p>
    <w:p>
      <w:pPr>
        <w:numPr>
          <w:ilvl w:val="0"/>
          <w:numId w:val="1006"/>
        </w:numPr>
        <w:pStyle w:val="Compact"/>
      </w:pPr>
      <w:r>
        <w:t xml:space="preserve">17.6</w:t>
      </w:r>
    </w:p>
    <w:p>
      <w:pPr>
        <w:numPr>
          <w:ilvl w:val="0"/>
          <w:numId w:val="1006"/>
        </w:numPr>
        <w:pStyle w:val="Compact"/>
      </w:pPr>
      <w:r>
        <w:t xml:space="preserve">17.64</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2022-12-14T14:31:16Z</dcterms:created>
  <dcterms:modified xsi:type="dcterms:W3CDTF">2022-12-14T14:31:16Z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ZGOMZ1xvEWrr2jh/m0hUAFvB+HGoZu1purBFbJPqM+pAZ8k+MOfpNy4+m2HKLHhoYimB97zssHI/OqAc5+Uwtw==</vt:lpwstr>
  </property>
</Properties>
</file>