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2.png" ContentType="image/png"/>
  <Override PartName="/word/media/rId45.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e9077d60182e7b75c3c291e23ceed50f7349c4"/>
    <w:p>
      <w:pPr>
        <w:pStyle w:val="Heading2"/>
      </w:pPr>
      <w:r>
        <w:t xml:space="preserve">Lesson 25: Solving Problems with Systems of Linear Inequalities in Two Variables</w:t>
      </w:r>
    </w:p>
    <w:bookmarkEnd w:id="20"/>
    <w:p>
      <w:pPr>
        <w:numPr>
          <w:ilvl w:val="0"/>
          <w:numId w:val="1001"/>
        </w:numPr>
        <w:pStyle w:val="Compact"/>
      </w:pPr>
      <w:r>
        <w:t xml:space="preserve">Let’s use systems of inequalities to solve some problems.</w:t>
      </w:r>
    </w:p>
    <w:bookmarkStart w:id="33" w:name="X5d5a62be11629a1835b27ae5d5c45c0db5c079c"/>
    <w:p>
      <w:pPr>
        <w:pStyle w:val="Heading3"/>
      </w:pPr>
      <w:r>
        <w:t xml:space="preserve">25.1: Which One Doesn’t Belong: Graphs of Solutions</w:t>
      </w:r>
    </w:p>
    <w:p>
      <w:pPr>
        <w:pStyle w:val="FirstParagraph"/>
      </w:pPr>
      <w:r>
        <w:t xml:space="preserve">Which one doesn’t belong?</w:t>
      </w:r>
      <w:r>
        <w:br/>
      </w:r>
      <w:r>
        <w:t xml:space="preserve"> </w:t>
      </w:r>
    </w:p>
    <w:p>
      <w:pPr>
        <w:pStyle w:val="BodyText"/>
      </w:pPr>
    </w:p>
    <w:p>
      <w:pPr>
        <w:pStyle w:val="BodyText"/>
      </w:pPr>
      <w:r>
        <w:t xml:space="preserve">A</w:t>
      </w:r>
    </w:p>
    <w:p>
      <w:pPr>
        <w:pStyle w:val="BodyText"/>
      </w:pPr>
      <w:r>
        <w:drawing>
          <wp:inline>
            <wp:extent cx="2586507" cy="2542730"/>
            <wp:effectExtent b="0" l="0" r="0" t="0"/>
            <wp:docPr descr="Graph of two intersecting lines." title="" id="22" name="Picture"/>
            <a:graphic>
              <a:graphicData uri="http://schemas.openxmlformats.org/drawingml/2006/picture">
                <pic:pic>
                  <pic:nvPicPr>
                    <pic:cNvPr descr="/app/tmp/embedder-1670993159.9276793.png" id="23" name="Picture"/>
                    <pic:cNvPicPr>
                      <a:picLocks noChangeArrowheads="1" noChangeAspect="1"/>
                    </pic:cNvPicPr>
                  </pic:nvPicPr>
                  <pic:blipFill>
                    <a:blip r:embed="rId21"/>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86507" cy="2542730"/>
            <wp:effectExtent b="0" l="0" r="0" t="0"/>
            <wp:docPr descr="Graph of 2 inequalities." title="" id="25" name="Picture"/>
            <a:graphic>
              <a:graphicData uri="http://schemas.openxmlformats.org/drawingml/2006/picture">
                <pic:pic>
                  <pic:nvPicPr>
                    <pic:cNvPr descr="/app/tmp/embedder-1670993160.0677576.png" id="26" name="Picture"/>
                    <pic:cNvPicPr>
                      <a:picLocks noChangeArrowheads="1" noChangeAspect="1"/>
                    </pic:cNvPicPr>
                  </pic:nvPicPr>
                  <pic:blipFill>
                    <a:blip r:embed="rId24"/>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86507" cy="2542730"/>
            <wp:effectExtent b="0" l="0" r="0" t="0"/>
            <wp:docPr descr="Graph of two inequalities." title="" id="28" name="Picture"/>
            <a:graphic>
              <a:graphicData uri="http://schemas.openxmlformats.org/drawingml/2006/picture">
                <pic:pic>
                  <pic:nvPicPr>
                    <pic:cNvPr descr="/app/tmp/embedder-1670993160.1891532.png" id="29" name="Picture"/>
                    <pic:cNvPicPr>
                      <a:picLocks noChangeArrowheads="1" noChangeAspect="1"/>
                    </pic:cNvPicPr>
                  </pic:nvPicPr>
                  <pic:blipFill>
                    <a:blip r:embed="rId27"/>
                    <a:stretch>
                      <a:fillRect/>
                    </a:stretch>
                  </pic:blipFill>
                  <pic:spPr bwMode="auto">
                    <a:xfrm>
                      <a:off x="0" y="0"/>
                      <a:ext cx="2586507" cy="254273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586507" cy="2542730"/>
            <wp:effectExtent b="0" l="0" r="0" t="0"/>
            <wp:docPr descr="Graph of line, no grid, origin O.  Each axis from negative 10 to 10, by 5's. The line passes through negative 10 comma 10, 0 comma 0, 5 comma negative 5. The region above the line is shaded.  " title="" id="31" name="Picture"/>
            <a:graphic>
              <a:graphicData uri="http://schemas.openxmlformats.org/drawingml/2006/picture">
                <pic:pic>
                  <pic:nvPicPr>
                    <pic:cNvPr descr="/app/tmp/embedder-1670993160.3207133.png" id="32" name="Picture"/>
                    <pic:cNvPicPr>
                      <a:picLocks noChangeArrowheads="1" noChangeAspect="1"/>
                    </pic:cNvPicPr>
                  </pic:nvPicPr>
                  <pic:blipFill>
                    <a:blip r:embed="rId30"/>
                    <a:stretch>
                      <a:fillRect/>
                    </a:stretch>
                  </pic:blipFill>
                  <pic:spPr bwMode="auto">
                    <a:xfrm>
                      <a:off x="0" y="0"/>
                      <a:ext cx="2586507" cy="2542730"/>
                    </a:xfrm>
                    <a:prstGeom prst="rect">
                      <a:avLst/>
                    </a:prstGeom>
                    <a:noFill/>
                    <a:ln w="9525">
                      <a:noFill/>
                      <a:headEnd/>
                      <a:tailEnd/>
                    </a:ln>
                  </pic:spPr>
                </pic:pic>
              </a:graphicData>
            </a:graphic>
          </wp:inline>
        </w:drawing>
      </w:r>
    </w:p>
    <w:bookmarkEnd w:id="33"/>
    <w:bookmarkStart w:id="41" w:name="focusing-on-the-details"/>
    <w:p>
      <w:pPr>
        <w:pStyle w:val="Heading3"/>
      </w:pPr>
      <w:r>
        <w:t xml:space="preserve">25.2: Focusing on the Details</w:t>
      </w:r>
    </w:p>
    <w:p>
      <w:pPr>
        <w:pStyle w:val="FirstParagraph"/>
      </w:pPr>
      <w:r>
        <w:t xml:space="preserve">Here are the graphs of the inequalities in this system:</w:t>
      </w:r>
    </w:p>
    <w:p>
      <w:pPr>
        <w:pStyle w:val="BodyText"/>
      </w:pPr>
      <m:oMath>
        <m:d>
          <m:dPr>
            <m:begChr m:val="{"/>
            <m:endChr m:val=""/>
            <m:sepChr m:val=""/>
            <m:grow/>
          </m:dPr>
          <m:e>
            <m:m>
              <m:mPr>
                <m:baseJc m:val="center"/>
                <m:plcHide m:val="1"/>
                <m:mcs>
                  <m:mc>
                    <m:mcPr>
                      <m:mcJc m:val="center"/>
                      <m:count m:val="1"/>
                    </m:mcPr>
                  </m:mc>
                </m:mcs>
              </m:mPr>
              <m:mr>
                <m:e>
                  <m:r>
                    <m:t>x</m:t>
                  </m:r>
                  <m:r>
                    <m:rPr>
                      <m:sty m:val="p"/>
                    </m:rPr>
                    <m:t>&lt;</m:t>
                  </m:r>
                  <m:r>
                    <m:t>y</m:t>
                  </m:r>
                </m:e>
              </m:mr>
              <m:mr>
                <m:e>
                  <m:r>
                    <m:t>y</m:t>
                  </m:r>
                  <m:r>
                    <m:rPr>
                      <m:sty m:val="p"/>
                    </m:rPr>
                    <m:t>≥</m:t>
                  </m:r>
                  <m:r>
                    <m:rPr>
                      <m:nor/>
                      <m:sty m:val="p"/>
                    </m:rPr>
                    <m:t>-</m:t>
                  </m:r>
                  <m:r>
                    <m:t>2</m:t>
                  </m:r>
                  <m:r>
                    <m:t>x</m:t>
                  </m:r>
                  <m:r>
                    <m:rPr>
                      <m:sty m:val="p"/>
                    </m:rPr>
                    <m:t>−</m:t>
                  </m:r>
                  <m:r>
                    <m:t>6</m:t>
                  </m:r>
                </m:e>
              </m:mr>
            </m:m>
          </m:e>
        </m:d>
      </m:oMath>
    </w:p>
    <w:p>
      <w:pPr>
        <w:pStyle w:val="BodyText"/>
      </w:pPr>
      <w:r>
        <w:drawing>
          <wp:inline>
            <wp:extent cx="2498585" cy="2498585"/>
            <wp:effectExtent b="0" l="0" r="0" t="0"/>
            <wp:docPr descr="A graph of two intersecting inequalities on a coordinate plane." title="" id="35" name="Picture"/>
            <a:graphic>
              <a:graphicData uri="http://schemas.openxmlformats.org/drawingml/2006/picture">
                <pic:pic>
                  <pic:nvPicPr>
                    <pic:cNvPr descr="/app/tmp/embedder-1670993160.4415145.png" id="36" name="Picture"/>
                    <pic:cNvPicPr>
                      <a:picLocks noChangeArrowheads="1" noChangeAspect="1"/>
                    </pic:cNvPicPr>
                  </pic:nvPicPr>
                  <pic:blipFill>
                    <a:blip r:embed="rId34"/>
                    <a:stretch>
                      <a:fillRect/>
                    </a:stretch>
                  </pic:blipFill>
                  <pic:spPr bwMode="auto">
                    <a:xfrm>
                      <a:off x="0" y="0"/>
                      <a:ext cx="2498585" cy="2498585"/>
                    </a:xfrm>
                    <a:prstGeom prst="rect">
                      <a:avLst/>
                    </a:prstGeom>
                    <a:noFill/>
                    <a:ln w="9525">
                      <a:noFill/>
                      <a:headEnd/>
                      <a:tailEnd/>
                    </a:ln>
                  </pic:spPr>
                </pic:pic>
              </a:graphicData>
            </a:graphic>
          </wp:inline>
        </w:drawing>
      </w:r>
    </w:p>
    <w:p>
      <w:pPr>
        <w:pStyle w:val="BodyText"/>
      </w:pPr>
      <w:r>
        <w:t xml:space="preserve">Decide whether each point is a solution to the system. Be prepared to explain how you know.</w:t>
      </w:r>
    </w:p>
    <w:p>
      <w:pPr>
        <w:numPr>
          <w:ilvl w:val="0"/>
          <w:numId w:val="1002"/>
        </w:numPr>
        <w:pStyle w:val="Compact"/>
      </w:pPr>
      <m:oMath>
        <m:d>
          <m:dPr>
            <m:begChr m:val="("/>
            <m:endChr m:val=")"/>
            <m:sepChr m:val=""/>
            <m:grow/>
          </m:dPr>
          <m:e>
            <m:r>
              <m:t>3</m:t>
            </m:r>
            <m:r>
              <m:rPr>
                <m:sty m:val="p"/>
              </m:rPr>
              <m:t>,</m:t>
            </m:r>
            <m:r>
              <m:rPr>
                <m:nor/>
                <m:sty m:val="p"/>
              </m:rPr>
              <m:t>-</m:t>
            </m:r>
            <m:r>
              <m:t>5</m:t>
            </m:r>
          </m:e>
        </m:d>
      </m:oMath>
    </w:p>
    <w:p>
      <w:pPr>
        <w:numPr>
          <w:ilvl w:val="0"/>
          <w:numId w:val="1002"/>
        </w:numPr>
        <w:pStyle w:val="Compact"/>
      </w:pPr>
      <m:oMath>
        <m:d>
          <m:dPr>
            <m:begChr m:val="("/>
            <m:endChr m:val=")"/>
            <m:sepChr m:val=""/>
            <m:grow/>
          </m:dPr>
          <m:e>
            <m:r>
              <m:t>0</m:t>
            </m:r>
            <m:r>
              <m:rPr>
                <m:sty m:val="p"/>
              </m:rPr>
              <m:t>,</m:t>
            </m:r>
            <m:r>
              <m:t>5</m:t>
            </m:r>
          </m:e>
        </m:d>
      </m:oMath>
    </w:p>
    <w:p>
      <w:pPr>
        <w:numPr>
          <w:ilvl w:val="0"/>
          <w:numId w:val="1002"/>
        </w:numPr>
        <w:pStyle w:val="Compact"/>
      </w:pPr>
      <m:oMath>
        <m:d>
          <m:dPr>
            <m:begChr m:val="("/>
            <m:endChr m:val=")"/>
            <m:sepChr m:val=""/>
            <m:grow/>
          </m:dPr>
          <m:e>
            <m:r>
              <m:rPr>
                <m:nor/>
                <m:sty m:val="p"/>
              </m:rPr>
              <m:t>-</m:t>
            </m:r>
            <m:r>
              <m:t>6</m:t>
            </m:r>
            <m:r>
              <m:rPr>
                <m:sty m:val="p"/>
              </m:rPr>
              <m:t>,</m:t>
            </m:r>
            <m:r>
              <m:t>6</m:t>
            </m:r>
          </m:e>
        </m:d>
      </m:oMath>
    </w:p>
    <w:p>
      <w:pPr>
        <w:numPr>
          <w:ilvl w:val="0"/>
          <w:numId w:val="1002"/>
        </w:numPr>
        <w:pStyle w:val="Compact"/>
      </w:pPr>
      <m:oMath>
        <m:d>
          <m:dPr>
            <m:begChr m:val="("/>
            <m:endChr m:val=")"/>
            <m:sepChr m:val=""/>
            <m:grow/>
          </m:dPr>
          <m:e>
            <m:r>
              <m:t>3</m:t>
            </m:r>
            <m:r>
              <m:rPr>
                <m:sty m:val="p"/>
              </m:rPr>
              <m:t>,</m:t>
            </m:r>
            <m:r>
              <m:t>3</m:t>
            </m:r>
          </m:e>
        </m:d>
      </m:oMath>
    </w:p>
    <w:p>
      <w:pPr>
        <w:numPr>
          <w:ilvl w:val="0"/>
          <w:numId w:val="1002"/>
        </w:numPr>
        <w:pStyle w:val="Compact"/>
      </w:pPr>
      <m:oMath>
        <m:d>
          <m:dPr>
            <m:begChr m:val="("/>
            <m:endChr m:val=")"/>
            <m:sepChr m:val=""/>
            <m:grow/>
          </m:dPr>
          <m:e>
            <m:r>
              <m:rPr>
                <m:nor/>
                <m:sty m:val="p"/>
              </m:rPr>
              <m:t>-</m:t>
            </m:r>
            <m:r>
              <m:t>2</m:t>
            </m:r>
            <m:r>
              <m:rPr>
                <m:sty m:val="p"/>
              </m:rPr>
              <m:t>,</m:t>
            </m:r>
            <m:r>
              <m:rPr>
                <m:nor/>
                <m:sty m:val="p"/>
              </m:rPr>
              <m:t>-</m:t>
            </m:r>
            <m:r>
              <m:t>2</m:t>
            </m:r>
          </m:e>
        </m:d>
      </m:oMath>
    </w:p>
    <w:bookmarkStart w:id="40" w:name="are-you-ready-for-more"/>
    <w:p>
      <w:pPr>
        <w:pStyle w:val="Heading4"/>
      </w:pPr>
      <w:r>
        <w:t xml:space="preserve">Are you ready for more?</w:t>
      </w:r>
    </w:p>
    <w:p>
      <w:pPr>
        <w:pStyle w:val="FirstParagraph"/>
      </w:pPr>
      <w:r>
        <w:t xml:space="preserve">Find a system of inequalities with this triangle as its set of solutions.</w:t>
      </w:r>
    </w:p>
    <w:p>
      <w:pPr>
        <w:pStyle w:val="BodyText"/>
      </w:pPr>
      <w:r>
        <w:drawing>
          <wp:inline>
            <wp:extent cx="2552230" cy="2542768"/>
            <wp:effectExtent b="0" l="0" r="0" t="0"/>
            <wp:docPr descr="Triangle on a coordinate grid. X and Y axis from negative 5 to 4. Vertices of the triangle are negative 2 comma 4, 2 comma 3, and 3 comma negative 3." title="" id="38" name="Picture"/>
            <a:graphic>
              <a:graphicData uri="http://schemas.openxmlformats.org/drawingml/2006/picture">
                <pic:pic>
                  <pic:nvPicPr>
                    <pic:cNvPr descr="/app/tmp/embedder-1670993160.5782208.png" id="39" name="Picture"/>
                    <pic:cNvPicPr>
                      <a:picLocks noChangeArrowheads="1" noChangeAspect="1"/>
                    </pic:cNvPicPr>
                  </pic:nvPicPr>
                  <pic:blipFill>
                    <a:blip r:embed="rId37"/>
                    <a:stretch>
                      <a:fillRect/>
                    </a:stretch>
                  </pic:blipFill>
                  <pic:spPr bwMode="auto">
                    <a:xfrm>
                      <a:off x="0" y="0"/>
                      <a:ext cx="2552230" cy="2542768"/>
                    </a:xfrm>
                    <a:prstGeom prst="rect">
                      <a:avLst/>
                    </a:prstGeom>
                    <a:noFill/>
                    <a:ln w="9525">
                      <a:noFill/>
                      <a:headEnd/>
                      <a:tailEnd/>
                    </a:ln>
                  </pic:spPr>
                </pic:pic>
              </a:graphicData>
            </a:graphic>
          </wp:inline>
        </w:drawing>
      </w:r>
    </w:p>
    <w:bookmarkEnd w:id="40"/>
    <w:bookmarkEnd w:id="41"/>
    <w:bookmarkStart w:id="48" w:name="info-gap-terms-of-a-team"/>
    <w:p>
      <w:pPr>
        <w:pStyle w:val="Heading3"/>
      </w:pPr>
      <w:r>
        <w:t xml:space="preserve">25.3: Info Gap: Terms of A Team</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3"/>
        </w:numPr>
        <w:pStyle w:val="Compact"/>
      </w:pPr>
      <w:r>
        <w:t xml:space="preserve">Silently read the information on your card.</w:t>
      </w:r>
    </w:p>
    <w:p>
      <w:pPr>
        <w:numPr>
          <w:ilvl w:val="0"/>
          <w:numId w:val="1003"/>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3"/>
        </w:numPr>
        <w:pStyle w:val="Compact"/>
      </w:pPr>
      <w:r>
        <w:t xml:space="preserve">Before telling your partner the information, ask “Why do you need to know (that piece of information)?”</w:t>
      </w:r>
    </w:p>
    <w:p>
      <w:pPr>
        <w:numPr>
          <w:ilvl w:val="0"/>
          <w:numId w:val="1003"/>
        </w:numPr>
        <w:pStyle w:val="Compact"/>
      </w:pPr>
      <w:r>
        <w:t xml:space="preserve">Read the problem card, and solve the problem independently.</w:t>
      </w:r>
    </w:p>
    <w:p>
      <w:pPr>
        <w:numPr>
          <w:ilvl w:val="0"/>
          <w:numId w:val="1003"/>
        </w:numPr>
        <w:pStyle w:val="Compact"/>
      </w:pPr>
      <w:r>
        <w:t xml:space="preserve">Share the data card, and discuss your reasoning.</w:t>
      </w:r>
    </w:p>
    <w:p>
      <w:pPr>
        <w:pStyle w:val="FirstParagraph"/>
      </w:pPr>
      <w:r>
        <w:t xml:space="preserve">If your teacher gives you the problem card:</w:t>
      </w:r>
    </w:p>
    <w:p>
      <w:pPr>
        <w:numPr>
          <w:ilvl w:val="0"/>
          <w:numId w:val="1004"/>
        </w:numPr>
        <w:pStyle w:val="Compact"/>
      </w:pPr>
      <w:r>
        <w:t xml:space="preserve">Silently read your card and think about what information you need to answer the question.</w:t>
      </w:r>
    </w:p>
    <w:p>
      <w:pPr>
        <w:numPr>
          <w:ilvl w:val="0"/>
          <w:numId w:val="1004"/>
        </w:numPr>
        <w:pStyle w:val="Compact"/>
      </w:pPr>
      <w:r>
        <w:t xml:space="preserve">Ask your partner for the specific information that you need.</w:t>
      </w:r>
    </w:p>
    <w:p>
      <w:pPr>
        <w:numPr>
          <w:ilvl w:val="0"/>
          <w:numId w:val="1004"/>
        </w:numPr>
        <w:pStyle w:val="Compact"/>
      </w:pPr>
      <w:r>
        <w:t xml:space="preserve">Explain to your partner how you are using the information to solve the problem.</w:t>
      </w:r>
    </w:p>
    <w:p>
      <w:pPr>
        <w:numPr>
          <w:ilvl w:val="0"/>
          <w:numId w:val="1004"/>
        </w:numPr>
        <w:pStyle w:val="Compact"/>
      </w:pPr>
      <w:r>
        <w:t xml:space="preserve">When you have enough information, share the problem card with your partner, and solve the problem independently.</w:t>
      </w:r>
    </w:p>
    <w:p>
      <w:pPr>
        <w:numPr>
          <w:ilvl w:val="0"/>
          <w:numId w:val="1004"/>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p>
      <w:pPr>
        <w:pStyle w:val="BodyText"/>
      </w:pPr>
      <w:r>
        <w:t xml:space="preserve">The blank coordinate planes are provided here in case they are useful.</w:t>
      </w:r>
    </w:p>
    <w:p>
      <w:pPr>
        <w:pStyle w:val="BodyText"/>
      </w:pPr>
      <w:r>
        <w:drawing>
          <wp:inline>
            <wp:extent cx="2786278" cy="2704185"/>
            <wp:effectExtent b="0" l="0" r="0" t="0"/>
            <wp:docPr descr="A blank coordinate grid with origin 0. Each axis, 0 to 22, by 2’s." title="" id="43" name="Picture"/>
            <a:graphic>
              <a:graphicData uri="http://schemas.openxmlformats.org/drawingml/2006/picture">
                <pic:pic>
                  <pic:nvPicPr>
                    <pic:cNvPr descr="/app/tmp/embedder-1670993160.6602042.png" id="44" name="Picture"/>
                    <pic:cNvPicPr>
                      <a:picLocks noChangeArrowheads="1" noChangeAspect="1"/>
                    </pic:cNvPicPr>
                  </pic:nvPicPr>
                  <pic:blipFill>
                    <a:blip r:embed="rId42"/>
                    <a:stretch>
                      <a:fillRect/>
                    </a:stretch>
                  </pic:blipFill>
                  <pic:spPr bwMode="auto">
                    <a:xfrm>
                      <a:off x="0" y="0"/>
                      <a:ext cx="2786278" cy="2704185"/>
                    </a:xfrm>
                    <a:prstGeom prst="rect">
                      <a:avLst/>
                    </a:prstGeom>
                    <a:noFill/>
                    <a:ln w="9525">
                      <a:noFill/>
                      <a:headEnd/>
                      <a:tailEnd/>
                    </a:ln>
                  </pic:spPr>
                </pic:pic>
              </a:graphicData>
            </a:graphic>
          </wp:inline>
        </w:drawing>
      </w:r>
    </w:p>
    <w:p>
      <w:pPr>
        <w:pStyle w:val="BodyText"/>
      </w:pPr>
      <w:r>
        <w:drawing>
          <wp:inline>
            <wp:extent cx="2786278" cy="2704185"/>
            <wp:effectExtent b="0" l="0" r="0" t="0"/>
            <wp:docPr descr="A blank coordinate grid with origin 0. Each axis, 0 to 22, by 2’s." title="" id="46" name="Picture"/>
            <a:graphic>
              <a:graphicData uri="http://schemas.openxmlformats.org/drawingml/2006/picture">
                <pic:pic>
                  <pic:nvPicPr>
                    <pic:cNvPr descr="/app/tmp/embedder-1670993160.7440484.png" id="47" name="Picture"/>
                    <pic:cNvPicPr>
                      <a:picLocks noChangeArrowheads="1" noChangeAspect="1"/>
                    </pic:cNvPicPr>
                  </pic:nvPicPr>
                  <pic:blipFill>
                    <a:blip r:embed="rId45"/>
                    <a:stretch>
                      <a:fillRect/>
                    </a:stretch>
                  </pic:blipFill>
                  <pic:spPr bwMode="auto">
                    <a:xfrm>
                      <a:off x="0" y="0"/>
                      <a:ext cx="2786278" cy="2704185"/>
                    </a:xfrm>
                    <a:prstGeom prst="rect">
                      <a:avLst/>
                    </a:prstGeom>
                    <a:noFill/>
                    <a:ln w="9525">
                      <a:noFill/>
                      <a:headEnd/>
                      <a:tailEnd/>
                    </a:ln>
                  </pic:spPr>
                </pic:pic>
              </a:graphicData>
            </a:graphic>
          </wp:inline>
        </w:drawing>
      </w:r>
    </w:p>
    <w:bookmarkEnd w:id="48"/>
    <w:bookmarkStart w:id="55" w:name="lesson-25-summary"/>
    <w:p>
      <w:pPr>
        <w:pStyle w:val="Heading3"/>
      </w:pPr>
      <w:r>
        <w:t xml:space="preserve">Lesson 25 Summary</w:t>
      </w:r>
    </w:p>
    <w:p>
      <w:pPr>
        <w:pStyle w:val="FirstParagraph"/>
      </w:pPr>
      <w:r>
        <w:t xml:space="preserve">A family has at most</w:t>
      </w:r>
      <w:r>
        <w:t xml:space="preserve"> </w:t>
      </w:r>
      <w:r>
        <w:t xml:space="preserve">$</w:t>
      </w:r>
      <w:r>
        <w:t xml:space="preserve">25 to spend on activities at Fun Zone. It costs</w:t>
      </w:r>
      <w:r>
        <w:t xml:space="preserve"> </w:t>
      </w:r>
      <w:r>
        <w:t xml:space="preserve">$</w:t>
      </w:r>
      <w:r>
        <w:t xml:space="preserve">10 an hour to use the trampolines and</w:t>
      </w:r>
      <w:r>
        <w:t xml:space="preserve"> </w:t>
      </w:r>
      <w:r>
        <w:t xml:space="preserve">$</w:t>
      </w:r>
      <w:r>
        <w:t xml:space="preserve">5 an hour to use the pool. The family can stay less than 4 hours.</w:t>
      </w:r>
    </w:p>
    <w:p>
      <w:pPr>
        <w:pStyle w:val="BodyText"/>
      </w:pPr>
      <w:r>
        <w:t xml:space="preserve">What are some combinations of trampoline time and pool time that the family could choose given their constraints?</w:t>
      </w:r>
    </w:p>
    <w:p>
      <w:pPr>
        <w:pStyle w:val="BodyText"/>
      </w:pPr>
      <w:r>
        <w:t xml:space="preserve">We could find some combinations by trial and error, but writing a system of inequalities and graphing the solution would allow us to see all the possible combinations.</w:t>
      </w:r>
    </w:p>
    <w:p>
      <w:pPr>
        <w:pStyle w:val="BodyText"/>
      </w:pPr>
      <w:r>
        <w:t xml:space="preserve">Let</w:t>
      </w:r>
      <w:r>
        <w:t xml:space="preserve"> </w:t>
      </w:r>
      <m:oMath>
        <m:r>
          <m:t>t</m:t>
        </m:r>
      </m:oMath>
      <w:r>
        <w:t xml:space="preserve"> </w:t>
      </w:r>
      <w:r>
        <w:t xml:space="preserve">represent the time, in hours, on the trampolines and</w:t>
      </w:r>
      <w:r>
        <w:t xml:space="preserve"> </w:t>
      </w:r>
      <m:oMath>
        <m:r>
          <m:t>p</m:t>
        </m:r>
      </m:oMath>
      <w:r>
        <w:t xml:space="preserve"> </w:t>
      </w:r>
      <w:r>
        <w:t xml:space="preserve">represent the time, in hours, in the pool.</w:t>
      </w:r>
    </w:p>
    <w:p>
      <w:pPr>
        <w:pStyle w:val="BodyText"/>
      </w:pPr>
      <w:r>
        <w:t xml:space="preserve">The constraints can be represented with the system of inequalities:</w:t>
      </w:r>
    </w:p>
    <w:p>
      <w:pPr>
        <w:pStyle w:val="BodyText"/>
      </w:pPr>
      <m:oMath>
        <m:d>
          <m:dPr>
            <m:begChr m:val="{"/>
            <m:endChr m:val=""/>
            <m:sepChr m:val=""/>
            <m:grow/>
          </m:dPr>
          <m:e>
            <m:m>
              <m:mPr>
                <m:baseJc m:val="center"/>
                <m:plcHide m:val="1"/>
                <m:mcs>
                  <m:mc>
                    <m:mcPr>
                      <m:mcJc m:val="center"/>
                      <m:count m:val="1"/>
                    </m:mcPr>
                  </m:mc>
                </m:mcs>
              </m:mPr>
              <m:mr>
                <m:e>
                  <m:m>
                    <m:mPr>
                      <m:baseJc m:val="center"/>
                      <m:plcHide m:val="1"/>
                      <m:mcs>
                        <m:mc>
                          <m:mcPr>
                            <m:mcJc m:val="center"/>
                            <m:count m:val="1"/>
                          </m:mcPr>
                        </m:mc>
                        <m:mc>
                          <m:mcPr>
                            <m:mcJc m:val="center"/>
                            <m:count m:val="1"/>
                          </m:mcPr>
                        </m:mc>
                      </m:mcs>
                    </m:mPr>
                    <m:mr>
                      <m:e>
                        <m:r>
                          <m:t>10</m:t>
                        </m:r>
                        <m:r>
                          <m:t>t</m:t>
                        </m:r>
                        <m:r>
                          <m:rPr>
                            <m:sty m:val="p"/>
                          </m:rPr>
                          <m:t>+</m:t>
                        </m:r>
                        <m:r>
                          <m:t>5</m:t>
                        </m:r>
                        <m:r>
                          <m:t>p</m:t>
                        </m:r>
                      </m:e>
                      <m:e>
                        <m:r>
                          <m:rPr>
                            <m:sty m:val="p"/>
                          </m:rPr>
                          <m:t>≤</m:t>
                        </m:r>
                        <m:r>
                          <m:t>25</m:t>
                        </m:r>
                      </m:e>
                    </m:mr>
                    <m:mr>
                      <m:e>
                        <m:r>
                          <m:t>t</m:t>
                        </m:r>
                        <m:r>
                          <m:rPr>
                            <m:sty m:val="p"/>
                          </m:rPr>
                          <m:t>+</m:t>
                        </m:r>
                        <m:r>
                          <m:t>  </m:t>
                        </m:r>
                        <m:r>
                          <m:t>p</m:t>
                        </m:r>
                      </m:e>
                      <m:e>
                        <m:r>
                          <m:rPr>
                            <m:sty m:val="p"/>
                          </m:rPr>
                          <m:t>&lt;</m:t>
                        </m:r>
                        <m:r>
                          <m:t>4</m:t>
                        </m:r>
                      </m:e>
                    </m:mr>
                  </m:m>
                </m:e>
              </m:mr>
            </m:m>
          </m:e>
        </m:d>
      </m:oMath>
    </w:p>
    <w:p>
      <w:pPr>
        <w:pStyle w:val="BodyText"/>
      </w:pPr>
      <w:r>
        <w:t xml:space="preserve">Here are graphs of the inequalities in the system.​​​​</w:t>
      </w:r>
    </w:p>
    <w:p>
      <w:pPr>
        <w:pStyle w:val="BodyText"/>
      </w:pPr>
      <w:r>
        <w:t xml:space="preserve">The solution set to the system is represented by the region where shaded parts of the two graphs overlap. Any point in that region is a pair of times that meet both the time and budget constraints.</w:t>
      </w:r>
    </w:p>
    <w:p>
      <w:pPr>
        <w:pStyle w:val="BodyText"/>
      </w:pPr>
      <w:r>
        <w:t xml:space="preserve">The graphs give us a complete picture of the possible solutions.</w:t>
      </w:r>
    </w:p>
    <w:p>
      <w:pPr>
        <w:pStyle w:val="BodyText"/>
      </w:pPr>
      <w:r>
        <w:drawing>
          <wp:inline>
            <wp:extent cx="1893150" cy="1922716"/>
            <wp:effectExtent b="0" l="0" r="0" t="0"/>
            <wp:docPr descr="Two inequalities graphed on a coordinate plane." title="" id="50" name="Picture"/>
            <a:graphic>
              <a:graphicData uri="http://schemas.openxmlformats.org/drawingml/2006/picture">
                <pic:pic>
                  <pic:nvPicPr>
                    <pic:cNvPr descr="/app/tmp/embedder-1670993160.844797.png" id="51" name="Picture"/>
                    <pic:cNvPicPr>
                      <a:picLocks noChangeArrowheads="1" noChangeAspect="1"/>
                    </pic:cNvPicPr>
                  </pic:nvPicPr>
                  <pic:blipFill>
                    <a:blip r:embed="rId49"/>
                    <a:stretch>
                      <a:fillRect/>
                    </a:stretch>
                  </pic:blipFill>
                  <pic:spPr bwMode="auto">
                    <a:xfrm>
                      <a:off x="0" y="0"/>
                      <a:ext cx="1893150" cy="1922716"/>
                    </a:xfrm>
                    <a:prstGeom prst="rect">
                      <a:avLst/>
                    </a:prstGeom>
                    <a:noFill/>
                    <a:ln w="9525">
                      <a:noFill/>
                      <a:headEnd/>
                      <a:tailEnd/>
                    </a:ln>
                  </pic:spPr>
                </pic:pic>
              </a:graphicData>
            </a:graphic>
          </wp:inline>
        </w:drawing>
      </w:r>
    </w:p>
    <w:p>
      <w:pPr>
        <w:pStyle w:val="BodyText"/>
      </w:pPr>
      <w:r>
        <w:t xml:space="preserve">​​​​​​</w:t>
      </w:r>
    </w:p>
    <w:p>
      <w:pPr>
        <w:numPr>
          <w:ilvl w:val="0"/>
          <w:numId w:val="1005"/>
        </w:numPr>
      </w:pPr>
      <w:r>
        <w:t xml:space="preserve">Can the family spend 1 hour on the trampolines and 3 hours in the pool?</w:t>
      </w:r>
    </w:p>
    <w:p>
      <w:pPr>
        <w:numPr>
          <w:ilvl w:val="0"/>
          <w:numId w:val="1000"/>
        </w:numPr>
      </w:pPr>
      <w:r>
        <w:t xml:space="preserve">No. We can reason that it is because those times add up to 4 hours, and the family wants to spend</w:t>
      </w:r>
      <w:r>
        <w:t xml:space="preserve"> </w:t>
      </w:r>
      <w:r>
        <w:rPr>
          <w:iCs/>
          <w:i/>
        </w:rPr>
        <w:t xml:space="preserve">less than</w:t>
      </w:r>
      <w:r>
        <w:t xml:space="preserve"> </w:t>
      </w:r>
      <w:r>
        <w:t xml:space="preserve">4 hours. But we can also see that the point</w:t>
      </w:r>
      <w:r>
        <w:t xml:space="preserve"> </w:t>
      </w:r>
      <m:oMath>
        <m:d>
          <m:dPr>
            <m:begChr m:val="("/>
            <m:endChr m:val=")"/>
            <m:sepChr m:val=""/>
            <m:grow/>
          </m:dPr>
          <m:e>
            <m:r>
              <m:t>1</m:t>
            </m:r>
            <m:r>
              <m:rPr>
                <m:sty m:val="p"/>
              </m:rPr>
              <m:t>,</m:t>
            </m:r>
            <m:r>
              <m:t>3</m:t>
            </m:r>
          </m:e>
        </m:d>
      </m:oMath>
      <w:r>
        <w:t xml:space="preserve"> </w:t>
      </w:r>
      <w:r>
        <w:t xml:space="preserve">lies on the dashed line of one graph, so it is not a solution.</w:t>
      </w:r>
    </w:p>
    <w:p>
      <w:pPr>
        <w:numPr>
          <w:ilvl w:val="0"/>
          <w:numId w:val="1005"/>
        </w:numPr>
      </w:pPr>
      <w:r>
        <w:t xml:space="preserve">Can the family spend 2 hours on the trampolines and 1.5 hours in the pool?</w:t>
      </w:r>
    </w:p>
    <w:p>
      <w:pPr>
        <w:numPr>
          <w:ilvl w:val="0"/>
          <w:numId w:val="1000"/>
        </w:numPr>
      </w:pPr>
      <w:r>
        <w:t xml:space="preserve">No. We know that these two times add up to less than 4 hours, but to find out the cost, we need to calculate</w:t>
      </w:r>
      <w:r>
        <w:t xml:space="preserve"> </w:t>
      </w:r>
      <m:oMath>
        <m:r>
          <m:t>10</m:t>
        </m:r>
        <m:d>
          <m:dPr>
            <m:begChr m:val="("/>
            <m:endChr m:val=")"/>
            <m:sepChr m:val=""/>
            <m:grow/>
          </m:dPr>
          <m:e>
            <m:r>
              <m:t>2</m:t>
            </m:r>
          </m:e>
        </m:d>
        <m:r>
          <m:rPr>
            <m:sty m:val="p"/>
          </m:rPr>
          <m:t>+</m:t>
        </m:r>
        <m:r>
          <m:t>5</m:t>
        </m:r>
        <m:d>
          <m:dPr>
            <m:begChr m:val="("/>
            <m:endChr m:val=")"/>
            <m:sepChr m:val=""/>
            <m:grow/>
          </m:dPr>
          <m:e>
            <m:r>
              <m:t>1.5</m:t>
            </m:r>
          </m:e>
        </m:d>
      </m:oMath>
      <w:r>
        <w:t xml:space="preserve">, which is 27.5 and is more than the budget.</w:t>
      </w:r>
    </w:p>
    <w:p>
      <w:pPr>
        <w:numPr>
          <w:ilvl w:val="0"/>
          <w:numId w:val="1000"/>
        </w:numPr>
      </w:pPr>
      <w:r>
        <w:t xml:space="preserve">It may be easier to know that this combination is not an option by noticing that the point</w:t>
      </w:r>
      <w:r>
        <w:t xml:space="preserve"> </w:t>
      </w:r>
      <m:oMath>
        <m:d>
          <m:dPr>
            <m:begChr m:val="("/>
            <m:endChr m:val=")"/>
            <m:sepChr m:val=""/>
            <m:grow/>
          </m:dPr>
          <m:e>
            <m:r>
              <m:t>2</m:t>
            </m:r>
            <m:r>
              <m:rPr>
                <m:sty m:val="p"/>
              </m:rPr>
              <m:t>,</m:t>
            </m:r>
            <m:r>
              <m:t>1.5</m:t>
            </m:r>
          </m:e>
        </m:d>
      </m:oMath>
      <w:r>
        <w:t xml:space="preserve"> </w:t>
      </w:r>
      <w:r>
        <w:t xml:space="preserve">is in the region with line shading, but not in the region with solid shading. This means it meets one constraint but not the other.</w:t>
      </w:r>
    </w:p>
    <w:p>
      <w:pPr>
        <w:pStyle w:val="FirstParagraph"/>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2022-12-14T04:46:01Z</dcterms:created>
  <dcterms:modified xsi:type="dcterms:W3CDTF">2022-12-14T04:46:01Z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xgPRo9AanoCmwHBRd+QyB/XVG5qzFTKLjN8G3NKR9AviB5T6vJJm3WMk008mgB5vzD1iHKefb5AJVeOspp73Vg==</vt:lpwstr>
  </property>
</Properties>
</file>