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c438676f2abaf524854e3618167b2922f4eb89"/>
    <w:p>
      <w:pPr>
        <w:pStyle w:val="Heading2"/>
      </w:pPr>
      <w:r>
        <w:t xml:space="preserve">Unit 4 Lesson 4: Algoritmo estándar: Números de un dígito y de varios dígitos, componiendo</w:t>
      </w:r>
    </w:p>
    <w:bookmarkEnd w:id="20"/>
    <w:bookmarkStart w:id="22" w:name="X3dc0a59f60a025e1d3c31e014ccb278c34949a4"/>
    <w:p>
      <w:pPr>
        <w:pStyle w:val="Heading3"/>
      </w:pPr>
      <w:r>
        <w:t xml:space="preserve">WU Conversación numérica: Productos parciales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623</m:t>
        </m:r>
      </m:oMath>
    </w:p>
    <w:bookmarkEnd w:id="21"/>
    <w:bookmarkEnd w:id="22"/>
    <w:bookmarkStart w:id="30" w:name="compongamos-usando-el-algoritmo-estándar"/>
    <w:p>
      <w:pPr>
        <w:pStyle w:val="Heading3"/>
      </w:pPr>
      <w:r>
        <w:t xml:space="preserve">1 Compongamos usando el algoritmo estándar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calculó 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así. Él usó productos parciales.</w:t>
      </w:r>
    </w:p>
    <w:p>
      <w:pPr>
        <w:pStyle w:val="BodyText"/>
      </w:pPr>
      <w:r>
        <w:drawing>
          <wp:inline>
            <wp:extent cx="1485900" cy="1116477"/>
            <wp:effectExtent b="0" l="0" r="0" t="0"/>
            <wp:docPr descr="multiply. three hundred eighteen times 3." title="" id="24" name="Picture"/>
            <a:graphic>
              <a:graphicData uri="http://schemas.openxmlformats.org/drawingml/2006/picture">
                <pic:pic>
                  <pic:nvPicPr>
                    <pic:cNvPr descr="/app/tmp/embedder-1671065775.9792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calculó 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así. Ella usó el algoritmo estándar.</w:t>
      </w:r>
    </w:p>
    <w:p>
      <w:pPr>
        <w:pStyle w:val="BodyText"/>
      </w:pPr>
      <w:r>
        <w:drawing>
          <wp:inline>
            <wp:extent cx="1485900" cy="745463"/>
            <wp:effectExtent b="0" l="0" r="0" t="0"/>
            <wp:docPr descr="multiply. three hundred eighteen times 3 equals nine hundred fifty four." title="" id="27" name="Picture"/>
            <a:graphic>
              <a:graphicData uri="http://schemas.openxmlformats.org/drawingml/2006/picture">
                <pic:pic>
                  <pic:nvPicPr>
                    <pic:cNvPr descr="/app/tmp/embedder-1671065776.0236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representa el 2 en el cálculo de Elena?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¿Qué representa el 5 en la solución de Elena? Explica o muestra tu razonamiento.</w:t>
      </w:r>
    </w:p>
    <w:bookmarkEnd w:id="29"/>
    <w:bookmarkEnd w:id="30"/>
    <w:bookmarkStart w:id="35" w:name="usemos-el-algoritmo-estándar"/>
    <w:p>
      <w:pPr>
        <w:pStyle w:val="Heading3"/>
      </w:pPr>
      <w:r>
        <w:t xml:space="preserve">2 Usemos el algoritmo estándar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 estrategia de Elena para calcular cada producto.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615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,</m:t>
        </m:r>
        <m:r>
          <m:t>​</m:t>
        </m:r>
        <m:r>
          <m:t>326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​</m:t>
        </m:r>
        <m:r>
          <m:t>215</m:t>
        </m:r>
        <m:r>
          <m:rPr>
            <m:sty m:val="p"/>
          </m:rPr>
          <m:t>×</m:t>
        </m:r>
        <m:r>
          <m:t>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2022-12-15T00:56:16Z</dcterms:created>
  <dcterms:modified xsi:type="dcterms:W3CDTF">2022-12-15T00:56:16Z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bIfiWTI4fz0bjaDUmPxZ4+1cjH+QvcKS4/oNzHj48JpIg6cAXrCHYN5pA8rJmHWL1LT1+YQ3n4lmcOi8DPfzxw==</vt:lpwstr>
  </property>
</Properties>
</file>