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6-día-1-de-centros"/>
    <w:p>
      <w:pPr>
        <w:pStyle w:val="Heading2"/>
      </w:pPr>
      <w:r>
        <w:t xml:space="preserve">Lección 6: Día 1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Contemos a saltos y practiquemos la suma y la resta.</w:t>
      </w:r>
    </w:p>
    <w:bookmarkStart w:id="21" w:name="X4bde3b7d7a07af13e048cd6bb13c5bcd2f368a9"/>
    <w:p>
      <w:pPr>
        <w:pStyle w:val="Heading3"/>
      </w:pPr>
      <w:r>
        <w:t xml:space="preserve">Calentamiento: Conversación numérica: Dos más</w:t>
      </w:r>
    </w:p>
    <w:p>
      <w:pPr>
        <w:pStyle w:val="FirstParagraph"/>
      </w:pPr>
      <w:r>
        <w:t xml:space="preserve">Encuentra mentalmente el valor de cada expresión.</w:t>
      </w:r>
    </w:p>
    <w:p>
      <w:pPr>
        <w:numPr>
          <w:ilvl w:val="0"/>
          <w:numId w:val="1002"/>
        </w:numPr>
        <w:pStyle w:val="Compact"/>
      </w:pPr>
      <w:r>
        <w:t xml:space="preserve"> </w:t>
      </w: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w:r>
        <w:t xml:space="preserve"> </w:t>
      </w: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w:r>
        <w:t xml:space="preserve"> </w:t>
      </w: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w:r>
        <w:t xml:space="preserve"> </w:t>
      </w: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</m:oMath>
    </w:p>
    <w:bookmarkEnd w:id="21"/>
    <w:bookmarkStart w:id="37" w:name="centros-momento-de-escoger"/>
    <w:p>
      <w:pPr>
        <w:pStyle w:val="Heading3"/>
      </w:pPr>
      <w:r>
        <w:t xml:space="preserve">6.2: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Escribe números</w:t>
      </w:r>
    </w:p>
    <w:p>
      <w:pPr>
        <w:pStyle w:val="BodyText"/>
      </w:pPr>
      <w:r>
        <w:drawing>
          <wp:inline>
            <wp:extent cx="5943600" cy="3279535"/>
            <wp:effectExtent b="0" l="0" r="0" t="0"/>
            <wp:docPr descr="Center activity. Write Numbers." title="" id="23" name="Picture"/>
            <a:graphic>
              <a:graphicData uri="http://schemas.openxmlformats.org/drawingml/2006/picture">
                <pic:pic>
                  <pic:nvPicPr>
                    <pic:cNvPr descr="/app/tmp/embedder-1671060747.244312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95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Números objetivo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 activity. Target Numbers." title="" id="26" name="Picture"/>
            <a:graphic>
              <a:graphicData uri="http://schemas.openxmlformats.org/drawingml/2006/picture">
                <pic:pic>
                  <pic:nvPicPr>
                    <pic:cNvPr descr="/app/tmp/embedder-1671060747.318214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Cinco en línea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9" name="Picture"/>
            <a:graphic>
              <a:graphicData uri="http://schemas.openxmlformats.org/drawingml/2006/picture">
                <pic:pic>
                  <pic:nvPicPr>
                    <pic:cNvPr descr="/app/tmp/embedder-1671060747.341674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Qué tan cerca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 activity. How Close." title="" id="32" name="Picture"/>
            <a:graphic>
              <a:graphicData uri="http://schemas.openxmlformats.org/drawingml/2006/picture">
                <pic:pic>
                  <pic:nvPicPr>
                    <pic:cNvPr descr="/app/tmp/embedder-1671060747.367178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2022-12-14T23:32:28Z</dcterms:created>
  <dcterms:modified xsi:type="dcterms:W3CDTF">2022-12-14T23:32:28Z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qguhWmM2FH29mwB55AnHQ1yQaMz1h8Y29FvFmoDZoKuOD+QDD77sIHh/o2e1besrZXgRSuENmy1x0SDq9Naj9g==</vt:lpwstr>
  </property>
</Properties>
</file>