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39.png" ContentType="image/png"/>
  <Override PartName="/word/media/rId42.png" ContentType="image/png"/>
  <Override PartName="/word/media/rId45.png" ContentType="image/png"/>
  <Override PartName="/word/media/rId49.png" ContentType="image/png"/>
  <Override PartName="/word/media/rId52.png" ContentType="image/png"/>
  <Override PartName="/word/media/rId55.png" ContentType="image/png"/>
  <Override PartName="/word/media/rId58.png" ContentType="image/png"/>
  <Override PartName="/word/media/rId61.png" ContentType="image/png"/>
  <Override PartName="/word/media/rId64.png" ContentType="image/png"/>
  <Override PartName="/word/media/rId67.png" ContentType="image/png"/>
  <Override PartName="/word/media/rId7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5</w:t>
      </w:r>
      <w:r>
        <w:t xml:space="preserve">Lesson 10</w:t>
      </w:r>
      <w:r>
        <w:t xml:space="preserve">CC BY NC 2024 Illustrative Mathematics®</w:t>
      </w:r>
    </w:p>
    <w:p>
      <w:pPr>
        <w:pStyle w:val="BodyText"/>
      </w:pPr>
      <w:r>
        <w:t xml:space="preserve">Unit 5, Lesson 10</w:t>
      </w:r>
    </w:p>
    <w:bookmarkStart w:id="74" w:name="lesson-543970"/>
    <w:p>
      <w:pPr>
        <w:pStyle w:val="Heading1"/>
      </w:pPr>
      <w:r>
        <w:t xml:space="preserve"> </w:t>
      </w:r>
      <w:r>
        <w:t xml:space="preserve">Place Value Comparisons (Part 1)</w:t>
      </w:r>
      <w:r>
        <w:t xml:space="preserve"> </w:t>
      </w:r>
    </w:p>
    <w:p>
      <w:pPr>
        <w:numPr>
          <w:ilvl w:val="0"/>
          <w:numId w:val="1001"/>
        </w:numPr>
        <w:pStyle w:val="Compact"/>
      </w:pPr>
      <w:r>
        <w:t xml:space="preserve">Let’s use place value to compare 3-digit numbers.</w:t>
      </w:r>
    </w:p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5</w:t>
      </w:r>
      <w:r>
        <w:t xml:space="preserve">Lesson 10</w:t>
      </w:r>
      <w:r>
        <w:t xml:space="preserve">CC BY NC 2024 Illustrative Mathematics®</w:t>
      </w:r>
    </w:p>
    <w:bookmarkStart w:id="20" w:name="activity-543971"/>
    <w:p>
      <w:pPr>
        <w:pStyle w:val="Heading2"/>
      </w:pPr>
      <w:r>
        <w:t xml:space="preserve">Warm-up</w:t>
      </w:r>
      <w:r>
        <w:t xml:space="preserve"> </w:t>
      </w:r>
      <w:r>
        <w:t xml:space="preserve">Number Talk: Add Tens</w:t>
      </w:r>
      <w:r>
        <w:t xml:space="preserve"> 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36</m:t>
        </m:r>
        <m:r>
          <m:rPr>
            <m:sty m:val="p"/>
          </m:rPr>
          <m:t>+</m:t>
        </m:r>
        <m:r>
          <m:t>40</m:t>
        </m:r>
      </m:oMath>
    </w:p>
    <w:p>
      <w:pPr>
        <w:numPr>
          <w:ilvl w:val="0"/>
          <w:numId w:val="1002"/>
        </w:numPr>
        <w:pStyle w:val="Compact"/>
      </w:pPr>
      <m:oMath>
        <m:r>
          <m:t>46</m:t>
        </m:r>
        <m:r>
          <m:rPr>
            <m:sty m:val="p"/>
          </m:rPr>
          <m:t>+</m:t>
        </m:r>
        <m:r>
          <m:t>30</m:t>
        </m:r>
      </m:oMath>
    </w:p>
    <w:p>
      <w:pPr>
        <w:numPr>
          <w:ilvl w:val="0"/>
          <w:numId w:val="1002"/>
        </w:numPr>
        <w:pStyle w:val="Compact"/>
      </w:pPr>
      <m:oMath>
        <m:r>
          <m:t>59</m:t>
        </m:r>
        <m:r>
          <m:rPr>
            <m:sty m:val="p"/>
          </m:rPr>
          <m:t>+</m:t>
        </m:r>
        <m:r>
          <m:t>40</m:t>
        </m:r>
      </m:oMath>
    </w:p>
    <w:p>
      <w:pPr>
        <w:numPr>
          <w:ilvl w:val="0"/>
          <w:numId w:val="1002"/>
        </w:numPr>
        <w:pStyle w:val="Compact"/>
      </w:pPr>
      <m:oMath>
        <m:r>
          <m:t>69</m:t>
        </m:r>
        <m:r>
          <m:rPr>
            <m:sty m:val="p"/>
          </m:rPr>
          <m:t>+</m:t>
        </m:r>
        <m:r>
          <m:t>30</m:t>
        </m:r>
      </m:oMath>
    </w:p>
    <w:bookmarkEnd w:id="20"/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5</w:t>
      </w:r>
      <w:r>
        <w:t xml:space="preserve">Lesson 10</w:t>
      </w:r>
      <w:r>
        <w:t xml:space="preserve">CC BY NC 2024 Illustrative Mathematics®</w:t>
      </w:r>
    </w:p>
    <w:bookmarkStart w:id="48" w:name="activity-543972"/>
    <w:p>
      <w:pPr>
        <w:pStyle w:val="Heading2"/>
      </w:pPr>
      <w:r>
        <w:t xml:space="preserve">Activity 1</w:t>
      </w:r>
      <w:r>
        <w:t xml:space="preserve"> </w:t>
      </w:r>
      <w:r>
        <w:t xml:space="preserve">Compare by Place</w:t>
      </w:r>
      <w:r>
        <w:t xml:space="preserve"> </w:t>
      </w:r>
    </w:p>
    <w:p>
      <w:pPr>
        <w:pStyle w:val="FirstParagraph"/>
      </w:pPr>
      <w:r>
        <w:t xml:space="preserve">Who has more? How do you know?</w:t>
      </w:r>
    </w:p>
    <w:p>
      <w:pPr>
        <w:pStyle w:val="BodyText"/>
      </w:pPr>
      <w:r>
        <w:t xml:space="preserve">Mai</w:t>
      </w:r>
      <w:r>
        <w:drawing>
          <wp:inline>
            <wp:extent cx="2971800" cy="1097290"/>
            <wp:effectExtent b="0" l="0" r="0" t="0"/>
            <wp:docPr descr="Base-ten diagram." title="" id="22" name="Picture"/>
            <a:graphic>
              <a:graphicData uri="http://schemas.openxmlformats.org/drawingml/2006/picture">
                <pic:pic>
                  <pic:nvPicPr>
                    <pic:cNvPr descr="/app/tmp/embedder-1732020629.945367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Tyler</w:t>
      </w:r>
      <w:r>
        <w:drawing>
          <wp:inline>
            <wp:extent cx="2971800" cy="1097290"/>
            <wp:effectExtent b="0" l="0" r="0" t="0"/>
            <wp:docPr descr="Base-ten diagram. 2 hundreds. 1 ten. 1 one." title="" id="25" name="Picture"/>
            <a:graphic>
              <a:graphicData uri="http://schemas.openxmlformats.org/drawingml/2006/picture">
                <pic:pic>
                  <pic:nvPicPr>
                    <pic:cNvPr descr="/app/tmp/embedder-1732020630.020250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Write each value as a 3-digit number. Use the symbols</w:t>
      </w:r>
      <w:r>
        <w:t xml:space="preserve"> </w:t>
      </w:r>
      <m:oMath>
        <m:r>
          <m:rPr>
            <m:sty m:val="p"/>
          </m:rPr>
          <m:t>&lt;</m:t>
        </m:r>
      </m:oMath>
      <w:r>
        <w:t xml:space="preserve">,</w:t>
      </w:r>
      <w:r>
        <w:t xml:space="preserve"> </w:t>
      </w:r>
      <m:oMath>
        <m:r>
          <m:rPr>
            <m:sty m:val="p"/>
          </m:rPr>
          <m:t>&gt;</m:t>
        </m:r>
      </m:oMath>
      <w:r>
        <w:t xml:space="preserve">, or</w:t>
      </w:r>
      <w:r>
        <w:t xml:space="preserve"> </w:t>
      </w:r>
      <m:oMath>
        <m:r>
          <m:rPr>
            <m:sty m:val="p"/>
          </m:rPr>
          <m:t>=</m:t>
        </m:r>
      </m:oMath>
      <w:r>
        <w:t xml:space="preserve"> </w:t>
      </w:r>
      <w:r>
        <w:t xml:space="preserve">to compare the numbers.</w:t>
      </w:r>
    </w:p>
    <w:p>
      <w:pPr>
        <w:numPr>
          <w:ilvl w:val="0"/>
          <w:numId w:val="1003"/>
        </w:numPr>
        <w:pStyle w:val="Compact"/>
      </w:pPr>
      <w:r>
        <w:drawing>
          <wp:inline>
            <wp:extent cx="2971800" cy="2103120"/>
            <wp:effectExtent b="0" l="0" r="0" t="0"/>
            <wp:docPr descr="Base-ten diagram. 2 hundreds, 6 tens, 1 one." title="" id="28" name="Picture"/>
            <a:graphic>
              <a:graphicData uri="http://schemas.openxmlformats.org/drawingml/2006/picture">
                <pic:pic>
                  <pic:nvPicPr>
                    <pic:cNvPr descr="/app/tmp/embedder-1732020630.086988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103120"/>
            <wp:effectExtent b="0" l="0" r="0" t="0"/>
            <wp:docPr descr="Base-ten diagram. 3 hundreds. 1 ten. 3 ones." title="" id="31" name="Picture"/>
            <a:graphic>
              <a:graphicData uri="http://schemas.openxmlformats.org/drawingml/2006/picture">
                <pic:pic>
                  <pic:nvPicPr>
                    <pic:cNvPr descr="/app/tmp/embedder-1732020630.219675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phant>
          <m:phantPr>
            <m:show m:val="0"/>
          </m:phantPr>
          <m:e>
            <m:r>
              <m:t>3</m:t>
            </m:r>
          </m:e>
        </m:phant>
        <m:borderBox>
          <m:e>
            <m:phant>
              <m:phantPr>
                <m:show m:val="0"/>
              </m:phantPr>
              <m:e>
                <m:r>
                  <m:t>33</m:t>
                </m:r>
              </m:e>
            </m:phant>
          </m:e>
        </m:borderBox>
        <m:phant>
          <m:phantPr>
            <m:show m:val="0"/>
          </m:phantPr>
          <m:e>
            <m:r>
              <m:t>3</m:t>
            </m:r>
          </m:e>
        </m:phant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3"/>
        </w:numPr>
        <w:pStyle w:val="Compact"/>
      </w:pPr>
      <w:r>
        <w:drawing>
          <wp:inline>
            <wp:extent cx="2971800" cy="2103120"/>
            <wp:effectExtent b="0" l="0" r="0" t="0"/>
            <wp:docPr descr="Base-ten diagram. 2 hundreds. 3 tens. 9 ones." title="" id="34" name="Picture"/>
            <a:graphic>
              <a:graphicData uri="http://schemas.openxmlformats.org/drawingml/2006/picture">
                <pic:pic>
                  <pic:nvPicPr>
                    <pic:cNvPr descr="/app/tmp/embedder-1732020630.306461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097290"/>
            <wp:effectExtent b="0" l="0" r="0" t="0"/>
            <wp:docPr descr="Base-ten diagram. 1 hundred. 6 tens. 5 ones." title="" id="37" name="Picture"/>
            <a:graphic>
              <a:graphicData uri="http://schemas.openxmlformats.org/drawingml/2006/picture">
                <pic:pic>
                  <pic:nvPicPr>
                    <pic:cNvPr descr="/app/tmp/embedder-1732020630.3861887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phant>
          <m:phantPr>
            <m:show m:val="0"/>
          </m:phantPr>
          <m:e>
            <m:r>
              <m:t>3</m:t>
            </m:r>
          </m:e>
        </m:phant>
        <m:borderBox>
          <m:e>
            <m:phant>
              <m:phantPr>
                <m:show m:val="0"/>
              </m:phantPr>
              <m:e>
                <m:r>
                  <m:t>33</m:t>
                </m:r>
              </m:e>
            </m:phant>
          </m:e>
        </m:borderBox>
        <m:phant>
          <m:phantPr>
            <m:show m:val="0"/>
          </m:phantPr>
          <m:e>
            <m:r>
              <m:t>3</m:t>
            </m:r>
          </m:e>
        </m:phant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3"/>
        </w:numPr>
        <w:pStyle w:val="Compact"/>
      </w:pPr>
      <w:r>
        <w:drawing>
          <wp:inline>
            <wp:extent cx="2971800" cy="2103120"/>
            <wp:effectExtent b="0" l="0" r="0" t="0"/>
            <wp:docPr descr="Base-ten diagram. 2 hundreds. 2 tens. 4 ones." title="" id="40" name="Picture"/>
            <a:graphic>
              <a:graphicData uri="http://schemas.openxmlformats.org/drawingml/2006/picture">
                <pic:pic>
                  <pic:nvPicPr>
                    <pic:cNvPr descr="/app/tmp/embedder-1732020630.4843216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103120"/>
            <wp:effectExtent b="0" l="0" r="0" t="0"/>
            <wp:docPr descr="Base-ten diagram. 1 hundred, 12 tens, 4 ones." title="" id="43" name="Picture"/>
            <a:graphic>
              <a:graphicData uri="http://schemas.openxmlformats.org/drawingml/2006/picture">
                <pic:pic>
                  <pic:nvPicPr>
                    <pic:cNvPr descr="/app/tmp/embedder-1732020630.5834203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phant>
          <m:phantPr>
            <m:show m:val="0"/>
          </m:phantPr>
          <m:e>
            <m:r>
              <m:t>3</m:t>
            </m:r>
          </m:e>
        </m:phant>
        <m:borderBox>
          <m:e>
            <m:phant>
              <m:phantPr>
                <m:show m:val="0"/>
              </m:phantPr>
              <m:e>
                <m:r>
                  <m:t>33</m:t>
                </m:r>
              </m:e>
            </m:phant>
          </m:e>
        </m:borderBox>
        <m:phant>
          <m:phantPr>
            <m:show m:val="0"/>
          </m:phantPr>
          <m:e>
            <m:r>
              <m:t>3</m:t>
            </m:r>
          </m:e>
        </m:phant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FirstParagraph"/>
      </w:pPr>
      <w:r>
        <w:drawing>
          <wp:inline>
            <wp:extent cx="5804452" cy="4284529"/>
            <wp:effectExtent b="0" l="0" r="0" t="0"/>
            <wp:docPr descr="" title="" id="46" name="Picture"/>
            <a:graphic>
              <a:graphicData uri="http://schemas.openxmlformats.org/drawingml/2006/picture">
                <pic:pic>
                  <pic:nvPicPr>
                    <pic:cNvPr descr="/app/tmp/embedder-1732020630.6903877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4452" cy="42845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8"/>
    <w:p>
      <w:pPr>
        <w:pStyle w:val="BodyText"/>
      </w:pPr>
      <w:r>
        <w:t xml:space="preserve"> </w:t>
      </w:r>
      <w:r>
        <w:t xml:space="preserve">Grade 2</w:t>
      </w:r>
      <w:r>
        <w:br/>
      </w:r>
      <w:r>
        <w:t xml:space="preserve">Unit 5</w:t>
      </w:r>
      <w:r>
        <w:t xml:space="preserve">Lesson 10</w:t>
      </w:r>
      <w:r>
        <w:t xml:space="preserve">CC BY NC 2024 Illustrative Mathematics®</w:t>
      </w:r>
    </w:p>
    <w:bookmarkStart w:id="73" w:name="activity-543973"/>
    <w:p>
      <w:pPr>
        <w:pStyle w:val="Heading2"/>
      </w:pPr>
      <w:r>
        <w:t xml:space="preserve">Activity 2</w:t>
      </w:r>
      <w:r>
        <w:t xml:space="preserve">Compare Hundreds, Tens, and Ones</w:t>
      </w:r>
      <w:r>
        <w:t xml:space="preserve"> </w:t>
      </w:r>
    </w:p>
    <w:p>
      <w:pPr>
        <w:pStyle w:val="FirstParagraph"/>
      </w:pPr>
      <w:r>
        <w:t xml:space="preserve">Compare the base-ten diagrams. Write each value as a 3-digit number. Use the symbols</w:t>
      </w:r>
      <w:r>
        <w:t xml:space="preserve"> </w:t>
      </w:r>
      <m:oMath>
        <m:r>
          <m:rPr>
            <m:sty m:val="p"/>
          </m:rPr>
          <m:t>&gt;</m:t>
        </m:r>
      </m:oMath>
      <w:r>
        <w:t xml:space="preserve">,</w:t>
      </w:r>
      <w:r>
        <w:t xml:space="preserve"> </w:t>
      </w:r>
      <m:oMath>
        <m:r>
          <m:rPr>
            <m:sty m:val="p"/>
          </m:rPr>
          <m:t>&lt;</m:t>
        </m:r>
      </m:oMath>
      <w:r>
        <w:t xml:space="preserve">, or </w:t>
      </w:r>
      <m:oMath>
        <m:r>
          <m:rPr>
            <m:sty m:val="p"/>
          </m:rPr>
          <m:t>=</m:t>
        </m:r>
      </m:oMath>
      <w:r>
        <w:t xml:space="preserve"> </w:t>
      </w:r>
      <w:r>
        <w:t xml:space="preserve">to compare the numbers.</w:t>
      </w:r>
    </w:p>
    <w:p>
      <w:pPr>
        <w:numPr>
          <w:ilvl w:val="0"/>
          <w:numId w:val="1004"/>
        </w:numPr>
        <w:pStyle w:val="Compact"/>
      </w:pPr>
      <w:r>
        <w:drawing>
          <wp:inline>
            <wp:extent cx="2971800" cy="2103120"/>
            <wp:effectExtent b="0" l="0" r="0" t="0"/>
            <wp:docPr descr="Base-ten diagram. 2 hundreds. 8 tens. 3 ones." title="" id="50" name="Picture"/>
            <a:graphic>
              <a:graphicData uri="http://schemas.openxmlformats.org/drawingml/2006/picture">
                <pic:pic>
                  <pic:nvPicPr>
                    <pic:cNvPr descr="/app/tmp/embedder-1732020630.8268404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103120"/>
            <wp:effectExtent b="0" l="0" r="0" t="0"/>
            <wp:docPr descr="Base-ten diagram. 2 hundreds. 6 tens. 2 ones." title="" id="53" name="Picture"/>
            <a:graphic>
              <a:graphicData uri="http://schemas.openxmlformats.org/drawingml/2006/picture">
                <pic:pic>
                  <pic:nvPicPr>
                    <pic:cNvPr descr="/app/tmp/embedder-1732020630.9248147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phant>
          <m:phantPr>
            <m:show m:val="0"/>
          </m:phantPr>
          <m:e>
            <m:r>
              <m:t>3</m:t>
            </m:r>
          </m:e>
        </m:phant>
        <m:borderBox>
          <m:e>
            <m:phant>
              <m:phantPr>
                <m:show m:val="0"/>
              </m:phantPr>
              <m:e>
                <m:r>
                  <m:t>33</m:t>
                </m:r>
              </m:e>
            </m:phant>
          </m:e>
        </m:borderBox>
        <m:phant>
          <m:phantPr>
            <m:show m:val="0"/>
          </m:phantPr>
          <m:e>
            <m:r>
              <m:t>3</m:t>
            </m:r>
          </m:e>
        </m:phant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4"/>
        </w:numPr>
        <w:pStyle w:val="Compact"/>
      </w:pPr>
      <w:r>
        <w:drawing>
          <wp:inline>
            <wp:extent cx="2971800" cy="2103120"/>
            <wp:effectExtent b="0" l="0" r="0" t="0"/>
            <wp:docPr descr="Base-ten diagram. 2 hundreds. 5 ones." title="" id="56" name="Picture"/>
            <a:graphic>
              <a:graphicData uri="http://schemas.openxmlformats.org/drawingml/2006/picture">
                <pic:pic>
                  <pic:nvPicPr>
                    <pic:cNvPr descr="/app/tmp/embedder-1732020631.07203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103120"/>
            <wp:effectExtent b="0" l="0" r="0" t="0"/>
            <wp:docPr descr="Base-ten diagram. 2 hundreds. 10 tens. 4 ones." title="" id="59" name="Picture"/>
            <a:graphic>
              <a:graphicData uri="http://schemas.openxmlformats.org/drawingml/2006/picture">
                <pic:pic>
                  <pic:nvPicPr>
                    <pic:cNvPr descr="/app/tmp/embedder-1732020631.1657326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phant>
          <m:phantPr>
            <m:show m:val="0"/>
          </m:phantPr>
          <m:e>
            <m:r>
              <m:t>3</m:t>
            </m:r>
          </m:e>
        </m:phant>
        <m:borderBox>
          <m:e>
            <m:phant>
              <m:phantPr>
                <m:show m:val="0"/>
              </m:phantPr>
              <m:e>
                <m:r>
                  <m:t>33</m:t>
                </m:r>
              </m:e>
            </m:phant>
          </m:e>
        </m:borderBox>
        <m:phant>
          <m:phantPr>
            <m:show m:val="0"/>
          </m:phantPr>
          <m:e>
            <m:r>
              <m:t>3</m:t>
            </m:r>
          </m:e>
        </m:phant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4"/>
        </w:numPr>
        <w:pStyle w:val="Compact"/>
      </w:pPr>
      <w:r>
        <w:drawing>
          <wp:inline>
            <wp:extent cx="2971800" cy="2103120"/>
            <wp:effectExtent b="0" l="0" r="0" t="0"/>
            <wp:docPr descr="Base-ten diagram. 3 hundreds. 1 ten. 1 one." title="" id="62" name="Picture"/>
            <a:graphic>
              <a:graphicData uri="http://schemas.openxmlformats.org/drawingml/2006/picture">
                <pic:pic>
                  <pic:nvPicPr>
                    <pic:cNvPr descr="/app/tmp/embedder-1732020631.281974.png" id="63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103120"/>
            <wp:effectExtent b="0" l="0" r="0" t="0"/>
            <wp:docPr descr="Base-ten diagram. 3 hundreds. 3 tens. 9 ones." title="" id="65" name="Picture"/>
            <a:graphic>
              <a:graphicData uri="http://schemas.openxmlformats.org/drawingml/2006/picture">
                <pic:pic>
                  <pic:nvPicPr>
                    <pic:cNvPr descr="/app/tmp/embedder-1732020631.4138966.png" id="66" name="Picture"/>
                    <pic:cNvPicPr>
                      <a:picLocks noChangeArrowheads="1"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phant>
          <m:phantPr>
            <m:show m:val="0"/>
          </m:phantPr>
          <m:e>
            <m:r>
              <m:t>3</m:t>
            </m:r>
          </m:e>
        </m:phant>
        <m:borderBox>
          <m:e>
            <m:phant>
              <m:phantPr>
                <m:show m:val="0"/>
              </m:phantPr>
              <m:e>
                <m:r>
                  <m:t>33</m:t>
                </m:r>
              </m:e>
            </m:phant>
          </m:e>
        </m:borderBox>
        <m:phant>
          <m:phantPr>
            <m:show m:val="0"/>
          </m:phantPr>
          <m:e>
            <m:r>
              <m:t>3</m:t>
            </m:r>
          </m:e>
        </m:phant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4"/>
        </w:numPr>
        <w:pStyle w:val="Compact"/>
      </w:pPr>
      <w:r>
        <w:drawing>
          <wp:inline>
            <wp:extent cx="2971800" cy="2103120"/>
            <wp:effectExtent b="0" l="0" r="0" t="0"/>
            <wp:docPr descr="Base-ten diagram. 3 hundreds. 3 tens. 8 ones." title="" id="68" name="Picture"/>
            <a:graphic>
              <a:graphicData uri="http://schemas.openxmlformats.org/drawingml/2006/picture">
                <pic:pic>
                  <pic:nvPicPr>
                    <pic:cNvPr descr="/app/tmp/embedder-1732020631.5092094.png" id="69" name="Picture"/>
                    <pic:cNvPicPr>
                      <a:picLocks noChangeArrowheads="1"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103120"/>
            <wp:effectExtent b="0" l="0" r="0" t="0"/>
            <wp:docPr descr="Base-ten diagram. 3 hundreds. 3 tens. 6 ones." title="" id="71" name="Picture"/>
            <a:graphic>
              <a:graphicData uri="http://schemas.openxmlformats.org/drawingml/2006/picture">
                <pic:pic>
                  <pic:nvPicPr>
                    <pic:cNvPr descr="/app/tmp/embedder-1732020631.6568878.png" id="72" name="Picture"/>
                    <pic:cNvPicPr>
                      <a:picLocks noChangeArrowheads="1"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phant>
          <m:phantPr>
            <m:show m:val="0"/>
          </m:phantPr>
          <m:e>
            <m:r>
              <m:t>3</m:t>
            </m:r>
          </m:e>
        </m:phant>
        <m:borderBox>
          <m:e>
            <m:phant>
              <m:phantPr>
                <m:show m:val="0"/>
              </m:phantPr>
              <m:e>
                <m:r>
                  <m:t>33</m:t>
                </m:r>
              </m:e>
            </m:phant>
          </m:e>
        </m:borderBox>
        <m:phant>
          <m:phantPr>
            <m:show m:val="0"/>
          </m:phantPr>
          <m:e>
            <m:r>
              <m:t>3</m:t>
            </m:r>
          </m:e>
        </m:phant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4"/>
        </w:numPr>
        <w:pStyle w:val="Compact"/>
      </w:pPr>
      <w:r>
        <w:t xml:space="preserve">How do you know which value is greater in the last problem?</w:t>
      </w:r>
    </w:p>
    <w:bookmarkEnd w:id="73"/>
    <w:bookmarkEnd w:id="7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5" Target="media/rId45.png" /><Relationship Type="http://schemas.openxmlformats.org/officeDocument/2006/relationships/image" Id="rId49" Target="media/rId49.png" /><Relationship Type="http://schemas.openxmlformats.org/officeDocument/2006/relationships/image" Id="rId52" Target="media/rId52.png" /><Relationship Type="http://schemas.openxmlformats.org/officeDocument/2006/relationships/image" Id="rId55" Target="media/rId55.png" /><Relationship Type="http://schemas.openxmlformats.org/officeDocument/2006/relationships/image" Id="rId58" Target="media/rId58.png" /><Relationship Type="http://schemas.openxmlformats.org/officeDocument/2006/relationships/image" Id="rId61" Target="media/rId61.png" /><Relationship Type="http://schemas.openxmlformats.org/officeDocument/2006/relationships/image" Id="rId64" Target="media/rId64.png" /><Relationship Type="http://schemas.openxmlformats.org/officeDocument/2006/relationships/image" Id="rId67" Target="media/rId67.png" /><Relationship Type="http://schemas.openxmlformats.org/officeDocument/2006/relationships/image" Id="rId70" Target="media/rId7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2024-11-19T12:50:32Z</dcterms:created>
  <dcterms:modified xsi:type="dcterms:W3CDTF">2024-11-19T12:50:32Z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