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9434e22f089267f61e1ec39f43f32c476cf9d1"/>
    <w:p>
      <w:pPr>
        <w:pStyle w:val="Heading2"/>
      </w:pPr>
      <w:r>
        <w:t xml:space="preserve">Unit 7 Lesson 7: Compongamos una unidad más grande</w:t>
      </w:r>
    </w:p>
    <w:bookmarkEnd w:id="20"/>
    <w:bookmarkStart w:id="31" w:name="wu-cuántos-ves-se-parecen-warm-up"/>
    <w:p>
      <w:pPr>
        <w:pStyle w:val="Heading3"/>
      </w:pPr>
      <w:r>
        <w:t xml:space="preserve">WU Cuántos ves: ¿Se parecen?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684.87680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684.94406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685.01162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ompongamos-una-decena-o-una-centena"/>
    <w:p>
      <w:pPr>
        <w:pStyle w:val="Heading3"/>
      </w:pPr>
      <w:r>
        <w:t xml:space="preserve">1 Compongamos una decena o una centena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Encuentra el valor de cada expresión. Muestra cómo pensaste. Si te ayuda, usa bloques en base diez.</w:t>
      </w:r>
    </w:p>
    <w:p>
      <w:pPr>
        <w:numPr>
          <w:ilvl w:val="1"/>
          <w:numId w:val="1002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1"/>
          <w:numId w:val="1002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82</m:t>
        </m:r>
      </m:oMath>
    </w:p>
    <w:p>
      <w:pPr>
        <w:numPr>
          <w:ilvl w:val="0"/>
          <w:numId w:val="1001"/>
        </w:numPr>
        <w:pStyle w:val="Compact"/>
      </w:pPr>
      <w:r>
        <w:t xml:space="preserve">Compara con tu compañero cómo pensaste.</w:t>
      </w:r>
    </w:p>
    <w:bookmarkEnd w:id="32"/>
    <w:bookmarkEnd w:id="33"/>
    <w:bookmarkStart w:id="41" w:name="caminemos-por-ahí-y-sumemos"/>
    <w:p>
      <w:pPr>
        <w:pStyle w:val="Heading3"/>
      </w:pPr>
      <w:r>
        <w:t xml:space="preserve">2 Caminemos por ahí y sumemos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Instrucciones:</w:t>
      </w:r>
    </w:p>
    <w:p>
      <w:pPr>
        <w:numPr>
          <w:ilvl w:val="0"/>
          <w:numId w:val="1003"/>
        </w:numPr>
        <w:pStyle w:val="Compact"/>
      </w:pPr>
      <w:r>
        <w:t xml:space="preserve">Encuentra un compañero y anota los números que ustedes tienen para formar una expresión.</w:t>
      </w:r>
    </w:p>
    <w:p>
      <w:pPr>
        <w:numPr>
          <w:ilvl w:val="0"/>
          <w:numId w:val="1003"/>
        </w:numPr>
        <w:pStyle w:val="Compact"/>
      </w:pPr>
      <w:r>
        <w:t xml:space="preserve">Discutan si piensan que tienen que componer una decena o una centena cuando suman sus números.</w:t>
      </w:r>
    </w:p>
    <w:p>
      <w:pPr>
        <w:numPr>
          <w:ilvl w:val="0"/>
          <w:numId w:val="1003"/>
        </w:numPr>
        <w:pStyle w:val="Compact"/>
      </w:pPr>
      <w:r>
        <w:t xml:space="preserve">Encuentra el valor de la suma. Muestra cómo pensaste.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5"/>
        </w:numPr>
      </w:pPr>
      <w:r>
        <w:t xml:space="preserve">¿Vas a tener que componer una decena?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5"/>
        </w:numPr>
      </w:pPr>
      <w:r>
        <w:t xml:space="preserve">¿Vas a tener que componer una centena?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5"/>
        </w:numPr>
      </w:pPr>
      <w:r>
        <w:t xml:space="preserve">Encuentra el valor de la suma. Muestra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04452" cy="428452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685.13833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______________</w:t>
      </w:r>
      <w:r>
        <w:t xml:space="preserve">+ _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6"/>
        </w:numPr>
      </w:pPr>
      <w:r>
        <w:t xml:space="preserve">¿Vas a tener que componer una decena?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6"/>
        </w:numPr>
      </w:pPr>
      <w:r>
        <w:t xml:space="preserve">¿Vas a tener que componer una centena?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6"/>
        </w:numPr>
        <w:pStyle w:val="Compact"/>
      </w:pPr>
      <w:r>
        <w:t xml:space="preserve">Encuentra el valor de la suma. Muestra cómo pensaste.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_</w:t>
      </w: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7"/>
        </w:numPr>
      </w:pPr>
      <w:r>
        <w:t xml:space="preserve">¿Vas a tener que componer una decena?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7"/>
        </w:numPr>
      </w:pPr>
      <w:r>
        <w:t xml:space="preserve">¿Vas a tener que componer una centena?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7"/>
        </w:numPr>
        <w:pStyle w:val="Compact"/>
      </w:pPr>
      <w:r>
        <w:t xml:space="preserve">Encuentra el valor de la suma.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2022-12-14T23:31:25Z</dcterms:created>
  <dcterms:modified xsi:type="dcterms:W3CDTF">2022-12-14T23:31:25Z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UDSLQ7gG8g6bZWiQ/x8VvXWH0DStsa37ZnQ1rRJpeLt0MM4a1I4KU16By46ueznVTG+psrk78ODj/tDdZmZ75g==</vt:lpwstr>
  </property>
</Properties>
</file>