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9.png" ContentType="image/png"/>
  <Override PartName="/word/media/rId43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7-comparemos-fracciones"/>
    <w:p>
      <w:pPr>
        <w:pStyle w:val="Heading2"/>
      </w:pPr>
      <w:r>
        <w:t xml:space="preserve">Lección 17: Comparemos fracciones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Comparemos más fracciones en diferentes situaciones.</w:t>
      </w:r>
    </w:p>
    <w:bookmarkStart w:id="24" w:name="X4fd791b8997aea7fb6e87ff1e3b87ae687120f6"/>
    <w:p>
      <w:pPr>
        <w:pStyle w:val="Heading3"/>
      </w:pPr>
      <w:r>
        <w:t xml:space="preserve">Calentamiento: Exploración de estimación: La longitud de una mariquita</w:t>
      </w:r>
    </w:p>
    <w:p>
      <w:pPr>
        <w:pStyle w:val="FirstParagraph"/>
      </w:pPr>
      <w:r>
        <w:t xml:space="preserve">¿Cuál es la longitud de esta mariquita?</w:t>
      </w:r>
    </w:p>
    <w:p>
      <w:pPr>
        <w:pStyle w:val="BodyText"/>
      </w:pPr>
      <w:r>
        <w:drawing>
          <wp:inline>
            <wp:extent cx="5943600" cy="3028662"/>
            <wp:effectExtent b="0" l="0" r="0" t="0"/>
            <wp:docPr descr="Ladybug on a plant with a section labeled one inch." title="" id="22" name="Picture"/>
            <a:graphic>
              <a:graphicData uri="http://schemas.openxmlformats.org/drawingml/2006/picture">
                <pic:pic>
                  <pic:nvPicPr>
                    <pic:cNvPr descr="/app/tmp/embedder-1671062380.19838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86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8" w:name="problemas-de-comparación"/>
    <w:p>
      <w:pPr>
        <w:pStyle w:val="Heading3"/>
      </w:pPr>
      <w:r>
        <w:t xml:space="preserve">17.1: Problemas de comparación</w:t>
      </w:r>
    </w:p>
    <w:p>
      <w:pPr>
        <w:pStyle w:val="FirstParagraph"/>
      </w:pPr>
      <w:r>
        <w:t xml:space="preserve">En cada problema:</w:t>
      </w:r>
    </w:p>
    <w:p>
      <w:pPr>
        <w:numPr>
          <w:ilvl w:val="0"/>
          <w:numId w:val="1002"/>
        </w:numPr>
        <w:pStyle w:val="Compact"/>
      </w:pPr>
      <w:r>
        <w:t xml:space="preserve">Resuelve la pregunta y explica o muestra cómo razonaste.</w:t>
      </w:r>
    </w:p>
    <w:p>
      <w:pPr>
        <w:numPr>
          <w:ilvl w:val="0"/>
          <w:numId w:val="1002"/>
        </w:numPr>
        <w:pStyle w:val="Compact"/>
      </w:pPr>
      <w:r>
        <w:t xml:space="preserve">Representa tu respuesta con una afirmación en la que uses los símbolos &gt;, &lt;, o =.</w:t>
      </w:r>
    </w:p>
    <w:p>
      <w:pPr>
        <w:numPr>
          <w:ilvl w:val="0"/>
          <w:numId w:val="1003"/>
        </w:numPr>
        <w:pStyle w:val="Compact"/>
      </w:pPr>
      <w:r>
        <w:t xml:space="preserve">Un escarabajo avanzó lentamente </w:t>
      </w:r>
      <m:oMath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</m:oMath>
      <w:r>
        <w:t xml:space="preserve"> de la longitud de un tronco. Una oruga avanzó lentamente 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 de la longitud del mismo tronco. ¿Cuál insecto avanzó más?</w:t>
      </w:r>
    </w:p>
    <w:p>
      <w:pPr>
        <w:numPr>
          <w:ilvl w:val="0"/>
          <w:numId w:val="1003"/>
        </w:numPr>
        <w:pStyle w:val="Compact"/>
      </w:pPr>
      <w:r>
        <w:t xml:space="preserve">Un saltamontes tiene 4 centímetros de largo. Una oruga tiene </w:t>
      </w:r>
      <m:oMath>
        <m:f>
          <m:fPr>
            <m:type m:val="bar"/>
          </m:fPr>
          <m:num>
            <m:r>
              <m:t>12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centímetros de largo. ¿Cuál insecto es más largo?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272319"/>
            <wp:effectExtent b="0" l="0" r="0" t="0"/>
            <wp:docPr descr="Grasshopper." title="" id="26" name="Picture"/>
            <a:graphic>
              <a:graphicData uri="http://schemas.openxmlformats.org/drawingml/2006/picture">
                <pic:pic>
                  <pic:nvPicPr>
                    <pic:cNvPr descr="/app/tmp/embedder-1671062380.263854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23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Una mariquita avanzó lentamente 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 de la longitud de una rama. Una hormiga avanzó lentamente 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 de la longitud de la misma rama. ¿Cuál insecto avanzó más?</w:t>
      </w:r>
    </w:p>
    <w:p>
      <w:pPr>
        <w:numPr>
          <w:ilvl w:val="0"/>
          <w:numId w:val="1003"/>
        </w:numPr>
        <w:pStyle w:val="Compact"/>
      </w:pPr>
      <w:r>
        <w:t xml:space="preserve">Un saltamontes saltó 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 del ancho de la acera. Una rana saltó 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 del ancho de la misma acera. ¿Cuál de los dos saltó una mayor distancia?</w:t>
      </w:r>
    </w:p>
    <w:bookmarkEnd w:id="28"/>
    <w:bookmarkStart w:id="38" w:name="qué-fracción-tiene-sentido"/>
    <w:p>
      <w:pPr>
        <w:pStyle w:val="Heading3"/>
      </w:pPr>
      <w:r>
        <w:t xml:space="preserve">17.2: ¿Qué fracción tiene sentido?</w:t>
      </w:r>
    </w:p>
    <w:p>
      <w:pPr>
        <w:numPr>
          <w:ilvl w:val="0"/>
          <w:numId w:val="1004"/>
        </w:numPr>
      </w:pPr>
      <w:r>
        <w:t xml:space="preserve">¡Oh, no! Se derramó jugo sobre las fracciones de Noah. Ayúdalo a averiguar qué estaba escrito antes de que el jugo se derramara.</w:t>
      </w:r>
    </w:p>
    <w:p>
      <w:pPr>
        <w:numPr>
          <w:ilvl w:val="0"/>
          <w:numId w:val="1000"/>
        </w:numPr>
      </w:pPr>
      <w:r>
        <w:t xml:space="preserve">En cada caso, encuentra todos los números que puedas que hacen que la afirmación sea verdadera. Explica o muestra tu razonamiento.</w:t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" cy="287470"/>
            <wp:effectExtent b="0" l="0" r="0" t="0"/>
            <wp:docPr descr="Fractions. Two-eighths is less than an unknown number over eight." title="" id="30" name="Picture"/>
            <a:graphic>
              <a:graphicData uri="http://schemas.openxmlformats.org/drawingml/2006/picture">
                <pic:pic>
                  <pic:nvPicPr>
                    <pic:cNvPr descr="/app/tmp/embedder-1671062380.334957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" cy="2874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22951" cy="263004"/>
            <wp:effectExtent b="0" l="0" r="0" t="0"/>
            <wp:docPr descr="Fractions. Three-sixths is equal to an unknown number." title="" id="33" name="Picture"/>
            <a:graphic>
              <a:graphicData uri="http://schemas.openxmlformats.org/drawingml/2006/picture">
                <pic:pic>
                  <pic:nvPicPr>
                    <pic:cNvPr descr="/app/tmp/embedder-1671062380.380924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51" cy="263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" cy="281353"/>
            <wp:effectExtent b="0" l="0" r="0" t="0"/>
            <wp:docPr descr="Fractions. Four-thirds is greater than 4 over an unknown number." title="" id="36" name="Picture"/>
            <a:graphic>
              <a:graphicData uri="http://schemas.openxmlformats.org/drawingml/2006/picture">
                <pic:pic>
                  <pic:nvPicPr>
                    <pic:cNvPr descr="/app/tmp/embedder-1671062380.41943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" cy="2813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En cada caso, encuentra una fracción que sea menor, una que sea mayor y una que sea equivalente a la fracción. Después, escribe una afirmación en la que uses los símbolos &gt;, &lt;, o = para dejar registro de cada comparación.</w:t>
      </w:r>
    </w:p>
    <w:p>
      <w:pPr>
        <w:numPr>
          <w:ilvl w:val="1"/>
          <w:numId w:val="1006"/>
        </w:numPr>
      </w:pPr>
      <w:r>
        <w:t xml:space="preserve">Menos de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: __________</w:t>
      </w:r>
    </w:p>
    <w:p>
      <w:pPr>
        <w:numPr>
          <w:ilvl w:val="1"/>
          <w:numId w:val="1000"/>
        </w:numPr>
      </w:pPr>
      <w:r>
        <w:t xml:space="preserve">Afirmación:</w:t>
      </w:r>
    </w:p>
    <w:p>
      <w:pPr>
        <w:numPr>
          <w:ilvl w:val="1"/>
          <w:numId w:val="1000"/>
        </w:numPr>
      </w:pPr>
      <w:r>
        <w:t xml:space="preserve">Más de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: __________</w:t>
      </w:r>
    </w:p>
    <w:p>
      <w:pPr>
        <w:numPr>
          <w:ilvl w:val="1"/>
          <w:numId w:val="1000"/>
        </w:numPr>
      </w:pPr>
      <w:r>
        <w:t xml:space="preserve">Afirmación:</w:t>
      </w:r>
    </w:p>
    <w:p>
      <w:pPr>
        <w:numPr>
          <w:ilvl w:val="1"/>
          <w:numId w:val="1000"/>
        </w:numPr>
      </w:pPr>
      <w:r>
        <w:t xml:space="preserve">Equivalente a 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: __________</w:t>
      </w:r>
    </w:p>
    <w:p>
      <w:pPr>
        <w:numPr>
          <w:ilvl w:val="1"/>
          <w:numId w:val="1000"/>
        </w:numPr>
      </w:pPr>
      <w:r>
        <w:t xml:space="preserve">Afirmación:</w:t>
      </w:r>
    </w:p>
    <w:p>
      <w:pPr>
        <w:numPr>
          <w:ilvl w:val="1"/>
          <w:numId w:val="1006"/>
        </w:numPr>
      </w:pPr>
      <w:r>
        <w:t xml:space="preserve">Menos de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: __________</w:t>
      </w:r>
    </w:p>
    <w:p>
      <w:pPr>
        <w:numPr>
          <w:ilvl w:val="1"/>
          <w:numId w:val="1000"/>
        </w:numPr>
      </w:pPr>
      <w:r>
        <w:t xml:space="preserve">Afirmación:</w:t>
      </w:r>
    </w:p>
    <w:p>
      <w:pPr>
        <w:numPr>
          <w:ilvl w:val="1"/>
          <w:numId w:val="1000"/>
        </w:numPr>
      </w:pPr>
      <w:r>
        <w:t xml:space="preserve">Más de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: __________</w:t>
      </w:r>
    </w:p>
    <w:p>
      <w:pPr>
        <w:numPr>
          <w:ilvl w:val="1"/>
          <w:numId w:val="1000"/>
        </w:numPr>
      </w:pPr>
      <w:r>
        <w:t xml:space="preserve">Afirmación:</w:t>
      </w:r>
    </w:p>
    <w:p>
      <w:pPr>
        <w:numPr>
          <w:ilvl w:val="1"/>
          <w:numId w:val="1000"/>
        </w:numPr>
      </w:pPr>
      <w:r>
        <w:t xml:space="preserve">Equivalente a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: __________</w:t>
      </w:r>
    </w:p>
    <w:p>
      <w:pPr>
        <w:numPr>
          <w:ilvl w:val="1"/>
          <w:numId w:val="1000"/>
        </w:numPr>
      </w:pPr>
      <w:r>
        <w:t xml:space="preserve">Afirmación:</w:t>
      </w:r>
    </w:p>
    <w:bookmarkEnd w:id="38"/>
    <w:bookmarkStart w:id="42" w:name="ubiquemos-y-marquemos-versión-extrema"/>
    <w:p>
      <w:pPr>
        <w:pStyle w:val="Heading3"/>
      </w:pPr>
      <w:r>
        <w:t xml:space="preserve">17.3: Ubiquemos y marquemos (versión extrema)</w:t>
      </w:r>
    </w:p>
    <w:p>
      <w:pPr>
        <w:pStyle w:val="FirstParagraph"/>
      </w:pPr>
      <w:r>
        <w:t xml:space="preserve">Ubica y marca cada fracción en la recta numérica. Prepárate para compartir cómo razonaste.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13</m:t>
            </m:r>
          </m:num>
          <m:den>
            <m:r>
              <m:t>8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9</m:t>
            </m:r>
          </m:num>
          <m:den>
            <m:r>
              <m:t>8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12</m:t>
            </m:r>
          </m:num>
          <m:den>
            <m:r>
              <m:t>6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9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20</m:t>
            </m:r>
          </m:num>
          <m:den>
            <m:r>
              <m:t>8</m:t>
            </m:r>
          </m:den>
        </m:f>
      </m:oMath>
    </w:p>
    <w:p>
      <w:pPr>
        <w:pStyle w:val="BodyText"/>
      </w:pPr>
      <w:r>
        <w:drawing>
          <wp:inline>
            <wp:extent cx="4470349" cy="285389"/>
            <wp:effectExtent b="0" l="0" r="0" t="0"/>
            <wp:docPr descr="Number line. 0 to 3 by ones. Evenly spaced tick marks. First tick mark, 0. Last tick mark, 3." title="" id="40" name="Picture"/>
            <a:graphic>
              <a:graphicData uri="http://schemas.openxmlformats.org/drawingml/2006/picture">
                <pic:pic>
                  <pic:nvPicPr>
                    <pic:cNvPr descr="/app/tmp/embedder-1671062380.469788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2"/>
    <w:bookmarkStart w:id="55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comparamos fracciones que tenían el mismo numerador o el mismo denominador, y usamos los símbolos &gt;, =, o &lt; para escribir nuestros resultados. Usamos diagramas y rectas numéricas para representar cómo pensábamos.</w:t>
      </w:r>
    </w:p>
    <w:p>
      <w:pPr>
        <w:pStyle w:val="BodyText"/>
      </w:pPr>
      <w:r>
        <w:drawing>
          <wp:inline>
            <wp:extent cx="2984449" cy="123854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62380.523926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12385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pStyle w:val="BodyText"/>
      </w:pPr>
      <w:r>
        <w:drawing>
          <wp:inline>
            <wp:extent cx="2971800" cy="320045"/>
            <wp:effectExtent b="0" l="0" r="0" t="0"/>
            <wp:docPr descr="Diagram." title="" id="47" name="Picture"/>
            <a:graphic>
              <a:graphicData uri="http://schemas.openxmlformats.org/drawingml/2006/picture">
                <pic:pic>
                  <pic:nvPicPr>
                    <pic:cNvPr descr="/app/tmp/embedder-1671062380.602499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2971800" cy="320045"/>
            <wp:effectExtent b="0" l="0" r="0" t="0"/>
            <wp:docPr descr="Diagram." title="" id="50" name="Picture"/>
            <a:graphic>
              <a:graphicData uri="http://schemas.openxmlformats.org/drawingml/2006/picture">
                <pic:pic>
                  <pic:nvPicPr>
                    <pic:cNvPr descr="/app/tmp/embedder-1671062380.670873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2022-12-14T23:59:41Z</dcterms:created>
  <dcterms:modified xsi:type="dcterms:W3CDTF">2022-12-14T23:59:41Z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5um+8ZOSPj/f0P4yn0b1wXm24zSbPVgu2Zq0akGjNojC7fuo/xrGYho0XSzOItmpQF6aso+3BTVcEFEaNaw11Q==</vt:lpwstr>
  </property>
</Properties>
</file>