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96bea75f2e570cfabe55df779c5f2a365694fb6"/>
    <w:p>
      <w:pPr>
        <w:pStyle w:val="Heading1"/>
      </w:pPr>
      <w:r>
        <w:t xml:space="preserve">Lesson 14: Expresiones y problemas-historia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K.CC.A.2,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expressions in relation to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cómo las expresiones corresponden a problemas-historia.</w:t>
      </w:r>
    </w:p>
    <w:bookmarkEnd w:id="25"/>
    <w:bookmarkStart w:id="26" w:name="lesson-purpose"/>
    <w:p>
      <w:pPr>
        <w:pStyle w:val="Heading3"/>
      </w:pPr>
      <w:r>
        <w:t xml:space="preserve">Lesson Purpose</w:t>
      </w:r>
    </w:p>
    <w:p>
      <w:pPr>
        <w:pStyle w:val="FirstParagraph"/>
      </w:pPr>
      <w:r>
        <w:t xml:space="preserve">The purpose of this lesson is for students to connect expressions to story problems.</w:t>
      </w:r>
    </w:p>
    <w:p>
      <w:pPr>
        <w:pStyle w:val="BodyText"/>
      </w:pPr>
      <w:r>
        <w:t xml:space="preserve">In previous lessons, students were introduced to addition and subtraction expressions, as teachers wrote them, as another way to represent story problems. In this lesson, students explain how expressions connect to story problems and choose which expression correctly represents a story problem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C</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Explain how an expression connects to a drawing or story problem.</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2022-12-14T22:38:37Z</dcterms:created>
  <dcterms:modified xsi:type="dcterms:W3CDTF">2022-12-14T22:38:37Z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Y0KoxIAPSi5LDrPWed/zgQgUhN2KVwFtwaUgJaT4xb9HRu2d7Ieyc47qEMgou9/pMfz9W57dXHZEL8VV0PfG4g==</vt:lpwstr>
  </property>
</Properties>
</file>