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18</w:t>
      </w:r>
      <w:r>
        <w:t xml:space="preserve">CC BY NC 2024 Illustrative Mathematics®</w:t>
      </w:r>
    </w:p>
    <w:p>
      <w:pPr>
        <w:pStyle w:val="BodyText"/>
      </w:pPr>
      <w:r>
        <w:t xml:space="preserve">Unit 1, Lesson 18</w:t>
      </w:r>
    </w:p>
    <w:bookmarkStart w:id="26" w:name="lesson-543197"/>
    <w:p>
      <w:pPr>
        <w:pStyle w:val="Heading1"/>
      </w:pPr>
      <w:r>
        <w:t xml:space="preserve">Class Surveys</w:t>
      </w:r>
    </w:p>
    <w:p>
      <w:pPr>
        <w:numPr>
          <w:ilvl w:val="0"/>
          <w:numId w:val="1001"/>
        </w:numPr>
        <w:pStyle w:val="Compact"/>
      </w:pPr>
      <w:r>
        <w:t xml:space="preserve">Let’s create our own surveys to get to know our classmates.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18</w:t>
      </w:r>
      <w:r>
        <w:t xml:space="preserve">CC BY NC 2024 Illustrative Mathematics®</w:t>
      </w:r>
    </w:p>
    <w:bookmarkStart w:id="20" w:name="activity-543198"/>
    <w:p>
      <w:pPr>
        <w:pStyle w:val="Heading2"/>
      </w:pPr>
      <w:r>
        <w:t xml:space="preserve">Warm-up</w:t>
      </w:r>
      <w:r>
        <w:t xml:space="preserve">What Do You Know about Bar Graphs?</w:t>
      </w:r>
    </w:p>
    <w:p>
      <w:pPr>
        <w:pStyle w:val="FirstParagraph"/>
      </w:pPr>
      <w:r>
        <w:t xml:space="preserve">What do you know about bar graphs?</w:t>
      </w:r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18</w:t>
      </w:r>
      <w:r>
        <w:t xml:space="preserve">CC BY NC 2024 Illustrative Mathematics®</w:t>
      </w:r>
    </w:p>
    <w:bookmarkStart w:id="24" w:name="activity-543199"/>
    <w:p>
      <w:pPr>
        <w:pStyle w:val="Heading2"/>
      </w:pPr>
      <w:r>
        <w:t xml:space="preserve">Activity 1</w:t>
      </w:r>
      <w:r>
        <w:t xml:space="preserve">Classroom Survey and Graph</w:t>
      </w:r>
    </w:p>
    <w:p>
      <w:pPr>
        <w:numPr>
          <w:ilvl w:val="0"/>
          <w:numId w:val="1002"/>
        </w:numPr>
        <w:pStyle w:val="Compact"/>
      </w:pPr>
      <w:r>
        <w:t xml:space="preserve">What is your survey question?</w:t>
      </w:r>
    </w:p>
    <w:p>
      <w:pPr>
        <w:numPr>
          <w:ilvl w:val="0"/>
          <w:numId w:val="1002"/>
        </w:numPr>
      </w:pPr>
      <w:r>
        <w:t xml:space="preserve">What are your categories?</w:t>
      </w:r>
    </w:p>
    <w:p>
      <w:pPr>
        <w:numPr>
          <w:ilvl w:val="1"/>
          <w:numId w:val="1003"/>
        </w:numPr>
        <w:pStyle w:val="Compact"/>
      </w:pPr>
      <w:r>
        <w:t xml:space="preserve">Category 1: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Category 2: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Category 3: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Category 4: 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Record the data.</w:t>
      </w:r>
    </w:p>
    <w:p>
      <w:pPr>
        <w:numPr>
          <w:ilvl w:val="0"/>
          <w:numId w:val="1002"/>
        </w:numPr>
        <w:pStyle w:val="Compact"/>
      </w:pPr>
      <w:r>
        <w:t xml:space="preserve">Organize and represent the data in a bar or picture graph.</w:t>
      </w:r>
    </w:p>
    <w:p>
      <w:pPr>
        <w:pStyle w:val="FirstParagraph"/>
      </w:pPr>
      <w:r>
        <w:drawing>
          <wp:inline>
            <wp:extent cx="5482882" cy="643199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20207.3464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82" cy="64319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18</w:t>
      </w:r>
      <w:r>
        <w:t xml:space="preserve">CC BY NC 2024 Illustrative Mathematics®</w:t>
      </w:r>
    </w:p>
    <w:bookmarkStart w:id="25" w:name="activity-543200"/>
    <w:p>
      <w:pPr>
        <w:pStyle w:val="Heading2"/>
      </w:pPr>
      <w:r>
        <w:t xml:space="preserve">Activity 2</w:t>
      </w:r>
      <w:r>
        <w:t xml:space="preserve">Analyze the Data with Diagrams</w:t>
      </w:r>
    </w:p>
    <w:p>
      <w:pPr>
        <w:numPr>
          <w:ilvl w:val="0"/>
          <w:numId w:val="1004"/>
        </w:numPr>
        <w:pStyle w:val="Compact"/>
      </w:pPr>
      <w:r>
        <w:t xml:space="preserve">Draw a diagram. Your diagram should compare 2 facts you learned from your survey.</w:t>
      </w:r>
    </w:p>
    <w:p>
      <w:pPr>
        <w:numPr>
          <w:ilvl w:val="0"/>
          <w:numId w:val="1004"/>
        </w:numPr>
        <w:pStyle w:val="Compact"/>
      </w:pPr>
      <w:r>
        <w:t xml:space="preserve">Write an equation that represents the comparison.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2024-11-19T12:43:28Z</dcterms:created>
  <dcterms:modified xsi:type="dcterms:W3CDTF">2024-11-19T12:43:28Z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