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7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7-make-halves-thirds-and-fourths"/>
    <w:p>
      <w:pPr>
        <w:pStyle w:val="Heading2"/>
      </w:pPr>
      <w:r>
        <w:t xml:space="preserve">Lesson 7: Make Halves, Thirds, and Fourths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make halves, thirds, and fourths or quarters.</w:t>
      </w:r>
    </w:p>
    <w:bookmarkStart w:id="33" w:name="Xd7fa8a152bc21ad79035d87ea808b7c118dc721"/>
    <w:p>
      <w:pPr>
        <w:pStyle w:val="Heading3"/>
      </w:pPr>
      <w:r>
        <w:t xml:space="preserve">Warm-up: Which One Doesn’t Belong: Compare Equal Pieces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  <w:r>
        <w:drawing>
          <wp:inline>
            <wp:extent cx="1485900" cy="1485900"/>
            <wp:effectExtent b="0" l="0" r="0" t="0"/>
            <wp:docPr descr="Diagram. Square partitioned into 4 unequal parts. One part shaded." title="" id="22" name="Picture"/>
            <a:graphic>
              <a:graphicData uri="http://schemas.openxmlformats.org/drawingml/2006/picture">
                <pic:pic>
                  <pic:nvPicPr>
                    <pic:cNvPr descr="/app/tmp/embedder-1671012124.68314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t xml:space="preserve">B</w:t>
      </w:r>
      <w:r>
        <w:drawing>
          <wp:inline>
            <wp:extent cx="1485900" cy="1005845"/>
            <wp:effectExtent b="0" l="0" r="0" t="0"/>
            <wp:docPr descr="Diagram. Four-sided shape partitioned into four equal parts." title="" id="25" name="Picture"/>
            <a:graphic>
              <a:graphicData uri="http://schemas.openxmlformats.org/drawingml/2006/picture">
                <pic:pic>
                  <pic:nvPicPr>
                    <pic:cNvPr descr="/app/tmp/embedder-1671012124.745598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485900" cy="1005845"/>
            <wp:effectExtent b="0" l="0" r="0" t="0"/>
            <wp:docPr descr="Diagram. 4-sided figure partitioned into two parts, one part shaded." title="" id="28" name="Picture"/>
            <a:graphic>
              <a:graphicData uri="http://schemas.openxmlformats.org/drawingml/2006/picture">
                <pic:pic>
                  <pic:nvPicPr>
                    <pic:cNvPr descr="/app/tmp/embedder-1671012124.79857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485900" cy="1485900"/>
            <wp:effectExtent b="0" l="0" r="0" t="0"/>
            <wp:docPr descr="Diagram. Circle partitioned into four equal parts, one part shaded." title="" id="31" name="Picture"/>
            <a:graphic>
              <a:graphicData uri="http://schemas.openxmlformats.org/drawingml/2006/picture">
                <pic:pic>
                  <pic:nvPicPr>
                    <pic:cNvPr descr="/app/tmp/embedder-1671012124.96604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34" w:name="fold-equal-pieces"/>
    <w:p>
      <w:pPr>
        <w:pStyle w:val="Heading3"/>
      </w:pPr>
      <w:r>
        <w:t xml:space="preserve">7.1: Fold Equal Pieces</w:t>
      </w:r>
    </w:p>
    <w:p>
      <w:pPr>
        <w:numPr>
          <w:ilvl w:val="0"/>
          <w:numId w:val="1002"/>
        </w:numPr>
      </w:pPr>
      <w:r>
        <w:t xml:space="preserve">Fold the rectangle to make 2 equal pieces and cut them out.</w:t>
      </w:r>
    </w:p>
    <w:p>
      <w:pPr>
        <w:numPr>
          <w:ilvl w:val="0"/>
          <w:numId w:val="1000"/>
        </w:numPr>
      </w:pPr>
      <w:r>
        <w:t xml:space="preserve">Each piece is called a ____________________.</w:t>
      </w:r>
    </w:p>
    <w:p>
      <w:pPr>
        <w:numPr>
          <w:ilvl w:val="0"/>
          <w:numId w:val="1000"/>
        </w:numPr>
      </w:pPr>
      <w:r>
        <w:t xml:space="preserve">Compare with your partner. Tell how you know the pieces are equal.</w:t>
      </w:r>
    </w:p>
    <w:p>
      <w:pPr>
        <w:numPr>
          <w:ilvl w:val="0"/>
          <w:numId w:val="1002"/>
        </w:numPr>
      </w:pPr>
      <w:r>
        <w:t xml:space="preserve">Fold the rectangle to make 4 equal pieces and cut them out.</w:t>
      </w:r>
    </w:p>
    <w:p>
      <w:pPr>
        <w:numPr>
          <w:ilvl w:val="0"/>
          <w:numId w:val="1000"/>
        </w:numPr>
      </w:pPr>
      <w:r>
        <w:t xml:space="preserve">Each piece is called a ____________________.</w:t>
      </w:r>
    </w:p>
    <w:p>
      <w:pPr>
        <w:numPr>
          <w:ilvl w:val="0"/>
          <w:numId w:val="1000"/>
        </w:numPr>
      </w:pPr>
      <w:r>
        <w:t xml:space="preserve">Compare with your partner. Tell how you know the pieces are equal.</w:t>
      </w:r>
    </w:p>
    <w:p>
      <w:pPr>
        <w:numPr>
          <w:ilvl w:val="0"/>
          <w:numId w:val="1002"/>
        </w:numPr>
      </w:pPr>
      <w:r>
        <w:t xml:space="preserve">Fold the rectangle to make 3 equal pieces and cut them out.</w:t>
      </w:r>
    </w:p>
    <w:p>
      <w:pPr>
        <w:numPr>
          <w:ilvl w:val="0"/>
          <w:numId w:val="1000"/>
        </w:numPr>
      </w:pPr>
      <w:r>
        <w:t xml:space="preserve">Each piece is called a ____________________.</w:t>
      </w:r>
    </w:p>
    <w:p>
      <w:pPr>
        <w:numPr>
          <w:ilvl w:val="0"/>
          <w:numId w:val="1000"/>
        </w:numPr>
      </w:pPr>
      <w:r>
        <w:t xml:space="preserve">Compare with your partner. Tell how you know the pieces are equal.</w:t>
      </w:r>
    </w:p>
    <w:bookmarkEnd w:id="34"/>
    <w:bookmarkStart w:id="50" w:name="thats-not-it"/>
    <w:p>
      <w:pPr>
        <w:pStyle w:val="Heading3"/>
      </w:pPr>
      <w:r>
        <w:t xml:space="preserve">7.2: That’s Not It</w:t>
      </w:r>
    </w:p>
    <w:p>
      <w:pPr>
        <w:numPr>
          <w:ilvl w:val="0"/>
          <w:numId w:val="1003"/>
        </w:numPr>
      </w:pPr>
      <w:r>
        <w:t xml:space="preserve">Noah is looking for examples of circles that have been partitioned into halves, thirds, or fourths.</w:t>
      </w:r>
    </w:p>
    <w:p>
      <w:pPr>
        <w:numPr>
          <w:ilvl w:val="1"/>
          <w:numId w:val="1004"/>
        </w:numPr>
      </w:pPr>
      <w:r>
        <w:t xml:space="preserve">Put an X on the</w:t>
      </w:r>
      <w:r>
        <w:t xml:space="preserve"> </w:t>
      </w:r>
      <w:r>
        <w:rPr>
          <w:bCs/>
          <w:b/>
        </w:rPr>
        <w:t xml:space="preserve">2</w:t>
      </w:r>
      <w:r>
        <w:t xml:space="preserve"> </w:t>
      </w:r>
      <w:r>
        <w:t xml:space="preserve">circles in each row that are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examples.</w:t>
      </w:r>
    </w:p>
    <w:p>
      <w:pPr>
        <w:numPr>
          <w:ilvl w:val="1"/>
          <w:numId w:val="1000"/>
        </w:numPr>
      </w:pPr>
      <w:r>
        <w:t xml:space="preserve">halves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486400" cy="1463040"/>
            <wp:effectExtent b="0" l="0" r="0" t="0"/>
            <wp:docPr descr="Diagram. 3 circles. One circle partitioned into 2 equal parts, two circles partitioned into 2 unequal parts." title="" id="36" name="Picture"/>
            <a:graphic>
              <a:graphicData uri="http://schemas.openxmlformats.org/drawingml/2006/picture">
                <pic:pic>
                  <pic:nvPicPr>
                    <pic:cNvPr descr="/app/tmp/embedder-1671012125.0504448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</w:pPr>
      <w:r>
        <w:t xml:space="preserve">fourths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486400" cy="1463040"/>
            <wp:effectExtent b="0" l="0" r="0" t="0"/>
            <wp:docPr descr="Diagram. 3 circles. One circle partitioned into 4 unequal parts, one circle partitioned into 4 equal parts, one circle partitioned into 2 equal parts." title="" id="39" name="Picture"/>
            <a:graphic>
              <a:graphicData uri="http://schemas.openxmlformats.org/drawingml/2006/picture">
                <pic:pic>
                  <pic:nvPicPr>
                    <pic:cNvPr descr="/app/tmp/embedder-1671012125.1456344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</w:pPr>
      <w:r>
        <w:t xml:space="preserve">thirds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486400" cy="1463040"/>
            <wp:effectExtent b="0" l="0" r="0" t="0"/>
            <wp:docPr descr="Diagram. 3 circles. Circle partitioned into 4 equal parts, circle partitioned into 3 equal parts, and circle partitioned into 3 unequal parts." title="" id="42" name="Picture"/>
            <a:graphic>
              <a:graphicData uri="http://schemas.openxmlformats.org/drawingml/2006/picture">
                <pic:pic>
                  <pic:nvPicPr>
                    <pic:cNvPr descr="/app/tmp/embedder-1671012125.254115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Explain why each of the shapes you marked is not an example of halves, fourths, or thirds.</w:t>
      </w:r>
    </w:p>
    <w:p>
      <w:pPr>
        <w:numPr>
          <w:ilvl w:val="0"/>
          <w:numId w:val="1003"/>
        </w:numPr>
      </w:pPr>
      <w:r>
        <w:t xml:space="preserve">Partition this circle into thirds.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971800"/>
            <wp:effectExtent b="0" l="0" r="0" t="0"/>
            <wp:docPr descr="Circle." title="" id="45" name="Picture"/>
            <a:graphic>
              <a:graphicData uri="http://schemas.openxmlformats.org/drawingml/2006/picture">
                <pic:pic>
                  <pic:nvPicPr>
                    <pic:cNvPr descr="/app/tmp/embedder-1671012125.3290114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7" Target="media/rId47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2022-12-14T10:02:06Z</dcterms:created>
  <dcterms:modified xsi:type="dcterms:W3CDTF">2022-12-14T10:02:06Z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/qHhNzUJCBg/hpiOwD8liHFXeQkQYbbliIYLW5hnSbnapaRuWYHwRfpiO5CRWwngSL8AjwTr6/4NDO4r7GhK5A==</vt:lpwstr>
  </property>
</Properties>
</file>